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91EB" w14:textId="0F45D8B5" w:rsidR="000720BB" w:rsidRPr="002F0296" w:rsidRDefault="00962BBF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  <w:t>R. ALTA CHARO</w:t>
      </w:r>
    </w:p>
    <w:p w14:paraId="13EB2EBF" w14:textId="77777777" w:rsidR="00C302A1" w:rsidRPr="002F0296" w:rsidRDefault="000720BB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i/>
          <w:iCs/>
          <w:sz w:val="22"/>
          <w:szCs w:val="22"/>
        </w:rPr>
        <w:t>Knowles Professor Emerita of Law &amp; Bioethic</w:t>
      </w:r>
      <w:r w:rsidR="004418FB" w:rsidRPr="002F0296">
        <w:rPr>
          <w:rFonts w:asciiTheme="majorHAnsi" w:hAnsiTheme="majorHAnsi" w:cstheme="majorHAnsi"/>
          <w:b/>
          <w:i/>
          <w:iCs/>
          <w:sz w:val="22"/>
          <w:szCs w:val="22"/>
        </w:rPr>
        <w:t>s</w:t>
      </w:r>
    </w:p>
    <w:p w14:paraId="05973F3F" w14:textId="56607561" w:rsidR="000720BB" w:rsidRPr="002F0296" w:rsidRDefault="000720BB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i/>
          <w:iCs/>
          <w:sz w:val="22"/>
          <w:szCs w:val="22"/>
        </w:rPr>
        <w:t>University of Wisconsin- Madison</w:t>
      </w:r>
    </w:p>
    <w:p w14:paraId="47492E43" w14:textId="3D96662F" w:rsidR="000720BB" w:rsidRPr="002F0296" w:rsidRDefault="0004600F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510 N St SW, #N-227</w:t>
      </w:r>
      <w:r w:rsidR="000720BB" w:rsidRPr="002F0296">
        <w:rPr>
          <w:rFonts w:asciiTheme="majorHAnsi" w:hAnsiTheme="majorHAnsi" w:cstheme="majorHAnsi"/>
          <w:sz w:val="22"/>
          <w:szCs w:val="22"/>
        </w:rPr>
        <w:tab/>
        <w:t>Washington DC 200</w:t>
      </w:r>
      <w:r>
        <w:rPr>
          <w:rFonts w:asciiTheme="majorHAnsi" w:hAnsiTheme="majorHAnsi" w:cstheme="majorHAnsi"/>
          <w:sz w:val="22"/>
          <w:szCs w:val="22"/>
        </w:rPr>
        <w:t>24</w:t>
      </w:r>
    </w:p>
    <w:p w14:paraId="72F20AA2" w14:textId="11DADE03" w:rsidR="000720BB" w:rsidRPr="002F0296" w:rsidRDefault="00EC3D1E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Style w:val="Hyperlink"/>
          <w:rFonts w:asciiTheme="majorHAnsi" w:hAnsiTheme="majorHAnsi" w:cstheme="majorHAnsi"/>
          <w:sz w:val="22"/>
          <w:szCs w:val="22"/>
        </w:rPr>
        <w:t xml:space="preserve"> racharo@wisc.edu</w:t>
      </w:r>
      <w:r w:rsidR="000720BB" w:rsidRPr="002F0296">
        <w:rPr>
          <w:rFonts w:asciiTheme="majorHAnsi" w:hAnsiTheme="majorHAnsi" w:cstheme="majorHAnsi"/>
          <w:sz w:val="22"/>
          <w:szCs w:val="22"/>
        </w:rPr>
        <w:tab/>
      </w:r>
      <w:r w:rsidR="000720BB" w:rsidRPr="002F0296">
        <w:rPr>
          <w:rFonts w:asciiTheme="majorHAnsi" w:hAnsiTheme="majorHAnsi" w:cstheme="majorHAnsi"/>
          <w:bCs/>
          <w:sz w:val="22"/>
          <w:szCs w:val="22"/>
        </w:rPr>
        <w:t>cell: 608-2394917</w:t>
      </w:r>
    </w:p>
    <w:p w14:paraId="331D8082" w14:textId="4A8ED905" w:rsidR="000720BB" w:rsidRPr="002F0296" w:rsidRDefault="000720BB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</w:p>
    <w:p w14:paraId="55B9CF2C" w14:textId="4D83EC2B" w:rsidR="00611EC9" w:rsidRPr="002F0296" w:rsidRDefault="00962BBF" w:rsidP="00C302A1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EDUCATION</w:t>
      </w:r>
      <w:r w:rsidR="00C70212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AND BAR ADMISSION</w:t>
      </w:r>
    </w:p>
    <w:p w14:paraId="12604E50" w14:textId="1BCE55AF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1979 - 1982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J.D. (Stone Scholar), Columbia University School of Law </w:t>
      </w:r>
    </w:p>
    <w:p w14:paraId="13A90950" w14:textId="77777777" w:rsidR="00280610" w:rsidRPr="002F0296" w:rsidRDefault="00280610" w:rsidP="00C302A1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Articles Editor, Columbi</w:t>
      </w:r>
      <w:r w:rsidR="003F7052" w:rsidRPr="002F0296">
        <w:rPr>
          <w:rFonts w:asciiTheme="majorHAnsi" w:hAnsiTheme="majorHAnsi" w:cstheme="majorHAnsi"/>
          <w:sz w:val="22"/>
          <w:szCs w:val="22"/>
        </w:rPr>
        <w:t>a Journal of Environmental Law</w:t>
      </w:r>
    </w:p>
    <w:p w14:paraId="56D70905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1975 - 1979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A.B. (cum laude, biology), Harvard University   </w:t>
      </w:r>
    </w:p>
    <w:p w14:paraId="1B5BC3CD" w14:textId="1F2C0D20" w:rsidR="00FB5916" w:rsidRPr="002F0296" w:rsidRDefault="00C70212" w:rsidP="00C7021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1982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FB5916" w:rsidRPr="002F0296">
        <w:rPr>
          <w:rFonts w:asciiTheme="majorHAnsi" w:hAnsiTheme="majorHAnsi" w:cstheme="majorHAnsi"/>
          <w:sz w:val="22"/>
          <w:szCs w:val="22"/>
        </w:rPr>
        <w:t>Admitted to the Bar of the</w:t>
      </w:r>
      <w:r w:rsidRPr="002F0296">
        <w:rPr>
          <w:rFonts w:asciiTheme="majorHAnsi" w:hAnsiTheme="majorHAnsi" w:cstheme="majorHAnsi"/>
          <w:sz w:val="22"/>
          <w:szCs w:val="22"/>
        </w:rPr>
        <w:t xml:space="preserve"> State of New York</w:t>
      </w:r>
    </w:p>
    <w:p w14:paraId="2A734C04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2438064E" w14:textId="145DB834" w:rsidR="00FB5916" w:rsidRPr="002F0296" w:rsidRDefault="00962BB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ACADEMIC APPOINTMENTS</w:t>
      </w:r>
      <w:r w:rsidR="00611EC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565BD384" w14:textId="77777777" w:rsidR="00611EC9" w:rsidRPr="002F0296" w:rsidRDefault="00611EC9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1863192" w14:textId="0C090EA5" w:rsidR="00C23C75" w:rsidRPr="002F0296" w:rsidRDefault="00280610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09/89 – present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50159"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="00420AA9" w:rsidRPr="002F0296">
        <w:rPr>
          <w:rFonts w:asciiTheme="majorHAnsi" w:hAnsiTheme="majorHAnsi" w:cstheme="majorHAnsi"/>
          <w:sz w:val="22"/>
          <w:szCs w:val="22"/>
        </w:rPr>
        <w:t>Ass’t</w:t>
      </w:r>
      <w:proofErr w:type="spellEnd"/>
      <w:r w:rsidR="00420AA9" w:rsidRPr="002F0296">
        <w:rPr>
          <w:rFonts w:asciiTheme="majorHAnsi" w:hAnsiTheme="majorHAnsi" w:cstheme="majorHAnsi"/>
          <w:sz w:val="22"/>
          <w:szCs w:val="22"/>
        </w:rPr>
        <w:t xml:space="preserve"> Prof (’89-’95), Assoc Prof (’95-’98), Prof (’98-’03), Elisabeth S. Wilson Professor (’03-’05);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Warren P. Knowles Professor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(’05 to </w:t>
      </w:r>
      <w:r w:rsidR="00E345A9" w:rsidRPr="002F0296">
        <w:rPr>
          <w:rFonts w:asciiTheme="majorHAnsi" w:hAnsiTheme="majorHAnsi" w:cstheme="majorHAnsi"/>
          <w:bCs/>
          <w:sz w:val="22"/>
          <w:szCs w:val="22"/>
        </w:rPr>
        <w:t xml:space="preserve">’20, </w:t>
      </w:r>
      <w:r w:rsidR="00E345A9" w:rsidRPr="002F0296">
        <w:rPr>
          <w:rFonts w:asciiTheme="majorHAnsi" w:hAnsiTheme="majorHAnsi" w:cstheme="majorHAnsi"/>
          <w:b/>
          <w:sz w:val="22"/>
          <w:szCs w:val="22"/>
        </w:rPr>
        <w:t>emerita ’2</w:t>
      </w:r>
      <w:r w:rsidR="00E41A3A" w:rsidRPr="002F0296">
        <w:rPr>
          <w:rFonts w:asciiTheme="majorHAnsi" w:hAnsiTheme="majorHAnsi" w:cstheme="majorHAnsi"/>
          <w:b/>
          <w:sz w:val="22"/>
          <w:szCs w:val="22"/>
        </w:rPr>
        <w:t>1</w:t>
      </w:r>
      <w:r w:rsidR="00E345A9" w:rsidRPr="002F0296">
        <w:rPr>
          <w:rFonts w:asciiTheme="majorHAnsi" w:hAnsiTheme="majorHAnsi" w:cstheme="majorHAnsi"/>
          <w:b/>
          <w:sz w:val="22"/>
          <w:szCs w:val="22"/>
        </w:rPr>
        <w:t xml:space="preserve"> – present</w:t>
      </w:r>
      <w:r w:rsidR="00E345A9" w:rsidRPr="002F0296">
        <w:rPr>
          <w:rFonts w:asciiTheme="majorHAnsi" w:hAnsiTheme="majorHAnsi" w:cstheme="majorHAnsi"/>
          <w:bCs/>
          <w:sz w:val="22"/>
          <w:szCs w:val="22"/>
        </w:rPr>
        <w:t>)</w:t>
      </w:r>
      <w:r w:rsidR="00C23C75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418A7" w:rsidRPr="002F0296">
        <w:rPr>
          <w:rFonts w:asciiTheme="majorHAnsi" w:hAnsiTheme="majorHAnsi" w:cstheme="majorHAnsi"/>
          <w:bCs/>
          <w:sz w:val="22"/>
          <w:szCs w:val="22"/>
        </w:rPr>
        <w:t>UW Law School</w:t>
      </w:r>
    </w:p>
    <w:p w14:paraId="62283023" w14:textId="77777777" w:rsidR="00C23C75" w:rsidRPr="002F0296" w:rsidRDefault="00C23C75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5E72E8A" w14:textId="02E9E5F9" w:rsidR="00C23C75" w:rsidRPr="002F0296" w:rsidRDefault="00C23C75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09/89 – 06/17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Ass’t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Prof (’89-95), Assoc Prof (’95-’98), Prof (’98-’17), Dept of Medical History and Bioethics, UW School of Medicine &amp; Public Health</w:t>
      </w:r>
    </w:p>
    <w:p w14:paraId="14569171" w14:textId="7F2B945A" w:rsidR="00280610" w:rsidRPr="002F0296" w:rsidRDefault="00280610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8164AE1" w14:textId="5A65B74C" w:rsidR="00280610" w:rsidRPr="002F0296" w:rsidRDefault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08/11 – 08/12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  <w:t>Associate Dean for Academic Affairs, UW Law School</w:t>
      </w:r>
    </w:p>
    <w:p w14:paraId="15348D7B" w14:textId="77777777" w:rsidR="00611EC9" w:rsidRPr="002F0296" w:rsidRDefault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A4387BB" w14:textId="4B805473" w:rsidR="00280610" w:rsidRPr="002F0296" w:rsidRDefault="00B43D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01/06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– 12/06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  <w:t>Visiting Professor of Law, U</w:t>
      </w:r>
      <w:r w:rsidR="00420AA9" w:rsidRPr="002F0296">
        <w:rPr>
          <w:rFonts w:asciiTheme="majorHAnsi" w:hAnsiTheme="majorHAnsi" w:cstheme="majorHAnsi"/>
          <w:sz w:val="22"/>
          <w:szCs w:val="22"/>
        </w:rPr>
        <w:t>C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420AA9" w:rsidRPr="002F0296">
        <w:rPr>
          <w:rFonts w:asciiTheme="majorHAnsi" w:hAnsiTheme="majorHAnsi" w:cstheme="majorHAnsi"/>
          <w:sz w:val="22"/>
          <w:szCs w:val="22"/>
        </w:rPr>
        <w:t>–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Berkeley</w:t>
      </w:r>
      <w:r w:rsidR="00F418A7" w:rsidRPr="002F0296">
        <w:rPr>
          <w:rFonts w:asciiTheme="majorHAnsi" w:hAnsiTheme="majorHAnsi" w:cstheme="majorHAnsi"/>
          <w:sz w:val="22"/>
          <w:szCs w:val="22"/>
        </w:rPr>
        <w:t xml:space="preserve"> Law School </w:t>
      </w:r>
    </w:p>
    <w:p w14:paraId="3BDDCDA4" w14:textId="77777777" w:rsidR="00611EC9" w:rsidRPr="002F0296" w:rsidRDefault="00611EC9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3BBB03A6" w14:textId="761ADE5F" w:rsidR="00280610" w:rsidRPr="002F0296" w:rsidRDefault="00280610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07/02 – 01/06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Associate Dean for Research and Faculty Development, UW Law School</w:t>
      </w:r>
    </w:p>
    <w:p w14:paraId="3B0C00EA" w14:textId="77777777" w:rsidR="00611EC9" w:rsidRPr="002F0296" w:rsidRDefault="00611EC9" w:rsidP="001D383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3087BE9B" w14:textId="4726EAD6" w:rsidR="001D383E" w:rsidRPr="002F0296" w:rsidRDefault="001D383E" w:rsidP="001D383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>09/85 - 06/86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ab/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ab/>
        <w:t xml:space="preserve">Fulbright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Lecturer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in Law at Université de Paris 1 (Panthéon-Sorbonne)</w:t>
      </w:r>
    </w:p>
    <w:p w14:paraId="4EBACFA7" w14:textId="77777777" w:rsidR="00611EC9" w:rsidRPr="002F0296" w:rsidRDefault="00611EC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</w:p>
    <w:p w14:paraId="1087D4AB" w14:textId="568BDD6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06/83 – 05/85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Lecturer, Columbia University School of Law</w:t>
      </w:r>
    </w:p>
    <w:p w14:paraId="44E1458B" w14:textId="77777777" w:rsidR="00611EC9" w:rsidRPr="002F0296" w:rsidRDefault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6884CA" w14:textId="559AFFB2" w:rsidR="00280610" w:rsidRPr="002F0296" w:rsidRDefault="00280610" w:rsidP="000720B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06/82 – 05/85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Associate Director (1982-198</w:t>
      </w:r>
      <w:r w:rsidR="000720BB" w:rsidRPr="002F0296">
        <w:rPr>
          <w:rFonts w:asciiTheme="majorHAnsi" w:hAnsiTheme="majorHAnsi" w:cstheme="majorHAnsi"/>
          <w:sz w:val="22"/>
          <w:szCs w:val="22"/>
        </w:rPr>
        <w:t>5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Legislative Drafting Research Fund (Columbia</w:t>
      </w:r>
      <w:r w:rsidR="000720BB" w:rsidRPr="002F0296">
        <w:rPr>
          <w:rFonts w:asciiTheme="majorHAnsi" w:hAnsiTheme="majorHAnsi" w:cstheme="majorHAnsi"/>
          <w:sz w:val="22"/>
          <w:szCs w:val="22"/>
        </w:rPr>
        <w:t xml:space="preserve"> U.)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6503185" w14:textId="77777777" w:rsidR="000720BB" w:rsidRPr="002F0296" w:rsidRDefault="000720BB" w:rsidP="000720B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CBAF2D9" w14:textId="77777777" w:rsidR="00280610" w:rsidRPr="002F0296" w:rsidRDefault="00962BBF" w:rsidP="007B231A">
      <w:pPr>
        <w:widowControl w:val="0"/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GOVERNMENT APPOINTMENTS</w:t>
      </w:r>
    </w:p>
    <w:p w14:paraId="2B037B40" w14:textId="77777777" w:rsidR="00280610" w:rsidRPr="002F0296" w:rsidRDefault="00170AC7" w:rsidP="00962BBF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05/12 –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DF28CF" w:rsidRPr="002F0296">
        <w:rPr>
          <w:rFonts w:asciiTheme="majorHAnsi" w:hAnsiTheme="majorHAnsi" w:cstheme="majorHAnsi"/>
          <w:sz w:val="22"/>
          <w:szCs w:val="22"/>
        </w:rPr>
        <w:t>01/15</w:t>
      </w:r>
      <w:r w:rsidR="00420AA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</w:t>
      </w:r>
      <w:r w:rsidR="00962BBF" w:rsidRPr="002F0296">
        <w:rPr>
          <w:rFonts w:asciiTheme="majorHAnsi" w:hAnsiTheme="majorHAnsi" w:cstheme="majorHAnsi"/>
          <w:sz w:val="22"/>
          <w:szCs w:val="22"/>
        </w:rPr>
        <w:t>r, Advisory Council, NIH Nat’l Ctr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for the Advancement of T</w:t>
      </w:r>
      <w:r w:rsidRPr="002F0296">
        <w:rPr>
          <w:rFonts w:asciiTheme="majorHAnsi" w:hAnsiTheme="majorHAnsi" w:cstheme="majorHAnsi"/>
          <w:sz w:val="22"/>
          <w:szCs w:val="22"/>
        </w:rPr>
        <w:t>ranslational Sciences</w:t>
      </w:r>
    </w:p>
    <w:p w14:paraId="3F9C0903" w14:textId="77777777" w:rsidR="00280610" w:rsidRPr="002F0296" w:rsidRDefault="00280610" w:rsidP="00420AA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</w:t>
      </w:r>
      <w:r w:rsidR="003F7052" w:rsidRPr="002F0296">
        <w:rPr>
          <w:rFonts w:asciiTheme="majorHAnsi" w:hAnsiTheme="majorHAnsi" w:cstheme="majorHAnsi"/>
          <w:sz w:val="22"/>
          <w:szCs w:val="22"/>
        </w:rPr>
        <w:t>/09 – 06/11</w:t>
      </w:r>
      <w:r w:rsidR="003F7052" w:rsidRPr="002F0296">
        <w:rPr>
          <w:rFonts w:asciiTheme="majorHAnsi" w:hAnsiTheme="majorHAnsi" w:cstheme="majorHAnsi"/>
          <w:sz w:val="22"/>
          <w:szCs w:val="22"/>
        </w:rPr>
        <w:tab/>
        <w:t>Senior Policy Adviso</w:t>
      </w:r>
      <w:r w:rsidRPr="002F0296">
        <w:rPr>
          <w:rFonts w:asciiTheme="majorHAnsi" w:hAnsiTheme="majorHAnsi" w:cstheme="majorHAnsi"/>
          <w:sz w:val="22"/>
          <w:szCs w:val="22"/>
        </w:rPr>
        <w:t>r, Office of the Commissioner, US Food &amp; Drug Administration</w:t>
      </w:r>
    </w:p>
    <w:p w14:paraId="60128BDC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11/08 – 01/09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Ob</w:t>
      </w:r>
      <w:r w:rsidR="00170AC7" w:rsidRPr="002F0296">
        <w:rPr>
          <w:rFonts w:asciiTheme="majorHAnsi" w:hAnsiTheme="majorHAnsi" w:cstheme="majorHAnsi"/>
          <w:sz w:val="22"/>
          <w:szCs w:val="22"/>
        </w:rPr>
        <w:t xml:space="preserve">ama-Biden Transition Team (HHS </w:t>
      </w:r>
      <w:r w:rsidRPr="002F0296">
        <w:rPr>
          <w:rFonts w:asciiTheme="majorHAnsi" w:hAnsiTheme="majorHAnsi" w:cstheme="majorHAnsi"/>
          <w:sz w:val="22"/>
          <w:szCs w:val="22"/>
        </w:rPr>
        <w:t>Review)</w:t>
      </w:r>
    </w:p>
    <w:p w14:paraId="428C539C" w14:textId="77777777" w:rsidR="00280610" w:rsidRPr="002F0296" w:rsidRDefault="00280610" w:rsidP="00250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09/88 – 07/89</w:t>
      </w:r>
      <w:r w:rsidRPr="002F0296">
        <w:rPr>
          <w:rFonts w:asciiTheme="majorHAnsi" w:hAnsiTheme="majorHAnsi" w:cstheme="majorHAnsi"/>
          <w:sz w:val="22"/>
          <w:szCs w:val="22"/>
        </w:rPr>
        <w:tab/>
        <w:t>Policy Analyst, Population Policy Division, US Agency for International Development</w:t>
      </w:r>
    </w:p>
    <w:p w14:paraId="1C70559A" w14:textId="7913DA48" w:rsidR="00280610" w:rsidRPr="002F0296" w:rsidRDefault="00280610" w:rsidP="00250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08/86 – 08/88</w:t>
      </w:r>
      <w:r w:rsidRPr="002F0296">
        <w:rPr>
          <w:rFonts w:asciiTheme="majorHAnsi" w:hAnsiTheme="majorHAnsi" w:cstheme="majorHAnsi"/>
          <w:sz w:val="22"/>
          <w:szCs w:val="22"/>
        </w:rPr>
        <w:tab/>
        <w:t>Legal Analyst, Biological Applications Prog</w:t>
      </w:r>
      <w:r w:rsidR="001462DD" w:rsidRPr="002F0296">
        <w:rPr>
          <w:rFonts w:asciiTheme="majorHAnsi" w:hAnsiTheme="majorHAnsi" w:cstheme="majorHAnsi"/>
          <w:sz w:val="22"/>
          <w:szCs w:val="22"/>
        </w:rPr>
        <w:t>.</w:t>
      </w:r>
      <w:r w:rsidR="00962BBF" w:rsidRPr="002F0296">
        <w:rPr>
          <w:rFonts w:asciiTheme="majorHAnsi" w:hAnsiTheme="majorHAnsi" w:cstheme="majorHAnsi"/>
          <w:sz w:val="22"/>
          <w:szCs w:val="22"/>
        </w:rPr>
        <w:t>, US Congress’ Office of</w:t>
      </w:r>
      <w:r w:rsidR="00250159" w:rsidRPr="002F0296">
        <w:rPr>
          <w:rFonts w:asciiTheme="majorHAnsi" w:hAnsiTheme="majorHAnsi" w:cstheme="majorHAnsi"/>
          <w:sz w:val="22"/>
          <w:szCs w:val="22"/>
        </w:rPr>
        <w:t xml:space="preserve"> Tech</w:t>
      </w:r>
      <w:r w:rsidR="001462DD" w:rsidRPr="002F0296">
        <w:rPr>
          <w:rFonts w:asciiTheme="majorHAnsi" w:hAnsiTheme="majorHAnsi" w:cstheme="majorHAnsi"/>
          <w:sz w:val="22"/>
          <w:szCs w:val="22"/>
        </w:rPr>
        <w:t xml:space="preserve">. </w:t>
      </w:r>
      <w:r w:rsidRPr="002F0296">
        <w:rPr>
          <w:rFonts w:asciiTheme="majorHAnsi" w:hAnsiTheme="majorHAnsi" w:cstheme="majorHAnsi"/>
          <w:sz w:val="22"/>
          <w:szCs w:val="22"/>
        </w:rPr>
        <w:t>Assessment</w:t>
      </w:r>
    </w:p>
    <w:p w14:paraId="1C90A4D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4100F1C" w14:textId="6E854145" w:rsidR="00FB5916" w:rsidRPr="002F0296" w:rsidRDefault="001462D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ELECTED MEMBERSHIPS</w:t>
      </w:r>
    </w:p>
    <w:p w14:paraId="0925DB65" w14:textId="673E7502" w:rsidR="00C45E72" w:rsidRPr="002F0296" w:rsidRDefault="00C45E72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German Academy of Sciences (Leopoldina) (2022)</w:t>
      </w:r>
    </w:p>
    <w:p w14:paraId="414A7F69" w14:textId="7A379A23" w:rsidR="001462DD" w:rsidRPr="002F0296" w:rsidRDefault="001462D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American Association for the Advancement of Science</w:t>
      </w:r>
      <w:r w:rsidR="00E41A3A" w:rsidRPr="002F0296">
        <w:rPr>
          <w:rFonts w:asciiTheme="majorHAnsi" w:hAnsiTheme="majorHAnsi" w:cstheme="majorHAnsi"/>
          <w:sz w:val="22"/>
          <w:szCs w:val="22"/>
        </w:rPr>
        <w:t xml:space="preserve"> (2020)</w:t>
      </w:r>
    </w:p>
    <w:p w14:paraId="66FE4035" w14:textId="406ACAE6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American Academy of Arts &amp; Sciences (2020)</w:t>
      </w:r>
    </w:p>
    <w:p w14:paraId="4B790F5F" w14:textId="1E0AB289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National Academies’ Institute of Medicine (2006)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(now “National Acad. of Medicine”)</w:t>
      </w:r>
    </w:p>
    <w:p w14:paraId="7E4F8394" w14:textId="77777777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Wisconsin Academy of Sciences, Arts and Letters (2005)</w:t>
      </w:r>
    </w:p>
    <w:p w14:paraId="4B77BD53" w14:textId="77777777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World Technology Network (2004)</w:t>
      </w:r>
    </w:p>
    <w:p w14:paraId="6045FA9D" w14:textId="3D5C5F40" w:rsidR="00FB5916" w:rsidRPr="002F0296" w:rsidRDefault="00FB5916" w:rsidP="00FB591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Inst. of Society, Ethics &amp; Life Sciences (Hastings Center) (1993)</w:t>
      </w:r>
    </w:p>
    <w:p w14:paraId="1BBEEC13" w14:textId="77777777" w:rsidR="001462DD" w:rsidRPr="002F0296" w:rsidRDefault="001462DD" w:rsidP="00FB591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4BF8751F" w14:textId="77777777" w:rsidR="001462DD" w:rsidRPr="002F0296" w:rsidRDefault="001462DD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36559DA9" w14:textId="09A9FBC3" w:rsidR="003F7052" w:rsidRPr="002F0296" w:rsidRDefault="003F7052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COURSES TAUGHT</w:t>
      </w:r>
    </w:p>
    <w:p w14:paraId="0D8E375C" w14:textId="029EDA1B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Food &amp; Drug Law; Biotechnology Law; Bioethics; 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Medical Ethics; </w:t>
      </w:r>
      <w:r w:rsidRPr="002F0296">
        <w:rPr>
          <w:rFonts w:asciiTheme="majorHAnsi" w:hAnsiTheme="majorHAnsi" w:cstheme="majorHAnsi"/>
          <w:sz w:val="22"/>
          <w:szCs w:val="22"/>
        </w:rPr>
        <w:t>Public Health Law; Reproductive Rights Law; Statutory Drafting; Stem Cell and Cloning Research Policy; Tort</w:t>
      </w:r>
      <w:r w:rsidR="00EF44CD" w:rsidRPr="002F0296">
        <w:rPr>
          <w:rFonts w:asciiTheme="majorHAnsi" w:hAnsiTheme="majorHAnsi" w:cstheme="majorHAnsi"/>
          <w:sz w:val="22"/>
          <w:szCs w:val="22"/>
        </w:rPr>
        <w:t>s</w:t>
      </w:r>
    </w:p>
    <w:p w14:paraId="23EE8B88" w14:textId="77777777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16BA259" w14:textId="7E1F9855" w:rsidR="003F7052" w:rsidRPr="002F0296" w:rsidRDefault="00846022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WORKING </w:t>
      </w:r>
      <w:r w:rsidR="003F7052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LANGUAGES</w:t>
      </w:r>
      <w:r w:rsidR="003F7052" w:rsidRPr="002F0296">
        <w:rPr>
          <w:rFonts w:asciiTheme="majorHAnsi" w:hAnsiTheme="majorHAnsi" w:cstheme="majorHAnsi"/>
          <w:bCs/>
          <w:sz w:val="22"/>
          <w:szCs w:val="22"/>
        </w:rPr>
        <w:t xml:space="preserve">: </w:t>
      </w:r>
      <w:r w:rsidR="00E41A3A" w:rsidRPr="002F0296">
        <w:rPr>
          <w:rFonts w:asciiTheme="majorHAnsi" w:hAnsiTheme="majorHAnsi" w:cstheme="majorHAnsi"/>
          <w:bCs/>
          <w:sz w:val="22"/>
          <w:szCs w:val="22"/>
        </w:rPr>
        <w:t xml:space="preserve">English; </w:t>
      </w:r>
      <w:r w:rsidR="003F7052" w:rsidRPr="002F0296">
        <w:rPr>
          <w:rFonts w:asciiTheme="majorHAnsi" w:hAnsiTheme="majorHAnsi" w:cstheme="majorHAnsi"/>
          <w:sz w:val="22"/>
          <w:szCs w:val="22"/>
        </w:rPr>
        <w:t>French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 (advanced intermediate)</w:t>
      </w:r>
      <w:r w:rsidR="000B1F6D" w:rsidRPr="002F0296">
        <w:rPr>
          <w:rFonts w:asciiTheme="majorHAnsi" w:hAnsiTheme="majorHAnsi" w:cstheme="majorHAnsi"/>
          <w:sz w:val="22"/>
          <w:szCs w:val="22"/>
        </w:rPr>
        <w:t>; Spanish (</w:t>
      </w:r>
      <w:r w:rsidR="00C159F9" w:rsidRPr="002F0296">
        <w:rPr>
          <w:rFonts w:asciiTheme="majorHAnsi" w:hAnsiTheme="majorHAnsi" w:cstheme="majorHAnsi"/>
          <w:sz w:val="22"/>
          <w:szCs w:val="22"/>
        </w:rPr>
        <w:t>basic</w:t>
      </w:r>
      <w:r w:rsidR="003F7052" w:rsidRPr="002F0296">
        <w:rPr>
          <w:rFonts w:asciiTheme="majorHAnsi" w:hAnsiTheme="majorHAnsi" w:cstheme="majorHAnsi"/>
          <w:sz w:val="22"/>
          <w:szCs w:val="22"/>
        </w:rPr>
        <w:t>); Italian (</w:t>
      </w:r>
      <w:r w:rsidR="001D383E" w:rsidRPr="002F0296">
        <w:rPr>
          <w:rFonts w:asciiTheme="majorHAnsi" w:hAnsiTheme="majorHAnsi" w:cstheme="majorHAnsi"/>
          <w:sz w:val="22"/>
          <w:szCs w:val="22"/>
        </w:rPr>
        <w:t xml:space="preserve">some </w:t>
      </w:r>
      <w:r w:rsidR="003F7052" w:rsidRPr="002F0296">
        <w:rPr>
          <w:rFonts w:asciiTheme="majorHAnsi" w:hAnsiTheme="majorHAnsi" w:cstheme="majorHAnsi"/>
          <w:sz w:val="22"/>
          <w:szCs w:val="22"/>
        </w:rPr>
        <w:t>reading)</w:t>
      </w:r>
    </w:p>
    <w:p w14:paraId="693FDDD0" w14:textId="77777777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2D5837" w14:textId="14261B51" w:rsidR="00280610" w:rsidRDefault="00962BB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SHORT-TERM VISITING LECTURESHIPS AND PROFESSORSHIPS</w:t>
      </w:r>
    </w:p>
    <w:p w14:paraId="14F29F29" w14:textId="06102AD1" w:rsidR="002F0296" w:rsidRPr="002F0296" w:rsidRDefault="002F0296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Duke University Fuqua School of Business (upcoming spring 2025)</w:t>
      </w:r>
    </w:p>
    <w:p w14:paraId="309E2626" w14:textId="77777777" w:rsidR="00280610" w:rsidRPr="002F0296" w:rsidRDefault="00280610" w:rsidP="007B231A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University of Virginia Law School (Charlottesville, Virginia), January to April 2004</w:t>
      </w:r>
    </w:p>
    <w:p w14:paraId="3E2A566C" w14:textId="7777777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  <w:lang w:val="fr-FR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Facultad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Latinoamericana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Ciencias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Sociales (Buenos Aires, Argentina), November 2003</w:t>
      </w:r>
    </w:p>
    <w:p w14:paraId="7942462C" w14:textId="77777777" w:rsidR="00280610" w:rsidRPr="002F0296" w:rsidRDefault="00280610" w:rsidP="007B231A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Nova Law School (Ft. Lauderdale, Florida), March 2001</w:t>
      </w:r>
    </w:p>
    <w:p w14:paraId="7E8AF71F" w14:textId="7777777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Instituto Superior de la Medicina (Santiago, Cuba), November 1996</w:t>
      </w:r>
    </w:p>
    <w:p w14:paraId="34376B41" w14:textId="77777777" w:rsidR="00280610" w:rsidRPr="002F0296" w:rsidRDefault="00280610" w:rsidP="007B231A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Escuela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Latinoamericana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 la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Bioetica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(La Plata, Argentina), October 1992</w:t>
      </w:r>
    </w:p>
    <w:p w14:paraId="4D1A745B" w14:textId="77777777" w:rsidR="00280610" w:rsidRPr="002F0296" w:rsidRDefault="00280610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>Centre de Droit de la Famille, Université de Lyon (Lyon, France), June 1992</w:t>
      </w:r>
    </w:p>
    <w:p w14:paraId="0AEE957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Fachbereich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Rechtswissenschaft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>, Justus-Liebig-Univ</w:t>
      </w:r>
      <w:r w:rsidR="00B43D59" w:rsidRPr="002F0296">
        <w:rPr>
          <w:rFonts w:asciiTheme="majorHAnsi" w:hAnsiTheme="majorHAnsi" w:cstheme="majorHAnsi"/>
          <w:sz w:val="22"/>
          <w:szCs w:val="22"/>
        </w:rPr>
        <w:t>ersity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(Giessen, Germany), May 1992</w:t>
      </w:r>
    </w:p>
    <w:p w14:paraId="7DE79D0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97F6630" w14:textId="77777777" w:rsidR="00280610" w:rsidRPr="002F0296" w:rsidRDefault="00962BBF" w:rsidP="007B231A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NATIONAL COMMISSIONS</w:t>
      </w:r>
    </w:p>
    <w:p w14:paraId="67802111" w14:textId="427960D9" w:rsidR="00280610" w:rsidRPr="002F0296" w:rsidRDefault="00280610" w:rsidP="004418F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1996 - 2001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U.S. National Bioethics Advisory Commission</w:t>
      </w:r>
      <w:r w:rsidR="00135231" w:rsidRPr="002F0296">
        <w:rPr>
          <w:rFonts w:asciiTheme="majorHAnsi" w:hAnsiTheme="majorHAnsi" w:cstheme="majorHAnsi"/>
          <w:sz w:val="22"/>
          <w:szCs w:val="22"/>
        </w:rPr>
        <w:t xml:space="preserve"> (President Clinton)</w:t>
      </w:r>
    </w:p>
    <w:p w14:paraId="39817D04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1993 - 1994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National Institutes of Health Human Embryo Research Panel </w:t>
      </w:r>
    </w:p>
    <w:p w14:paraId="37A5D540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Life &amp; the Law Consultative Comm., Canadian Law Reform Comm. </w:t>
      </w:r>
    </w:p>
    <w:p w14:paraId="6FF2C712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4FCC010A" w14:textId="5FD11334" w:rsidR="00280610" w:rsidRPr="002F0296" w:rsidRDefault="005E1069" w:rsidP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AWARDS, HONORS, </w:t>
      </w:r>
      <w:r w:rsidR="00962BBF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GRANTS</w:t>
      </w:r>
      <w:r w:rsidR="00B43D5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AND FELLOWSHIPS</w:t>
      </w:r>
    </w:p>
    <w:p w14:paraId="4DF81CE5" w14:textId="6F53314E" w:rsidR="00611EC9" w:rsidRPr="002F0296" w:rsidRDefault="00F72AD6" w:rsidP="004418F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2021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Inaugural David A. Hamburg Distinguished Fellow, Nuclear Threat Initiative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 (biological threats program)</w:t>
      </w:r>
    </w:p>
    <w:p w14:paraId="69B19B1D" w14:textId="209F1351" w:rsidR="00135231" w:rsidRPr="002F0296" w:rsidRDefault="00135231" w:rsidP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2019 - 2020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Berggruen Fellow, Stanford Univ. Ctr for Advanced Study of Behavioral Sciences</w:t>
      </w:r>
    </w:p>
    <w:p w14:paraId="38A7701B" w14:textId="1031A304" w:rsidR="00E41A3A" w:rsidRPr="002F0296" w:rsidRDefault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2014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UW Chancellor’s Distinguished Teaching Award</w:t>
      </w:r>
    </w:p>
    <w:p w14:paraId="61C785BF" w14:textId="0588489E" w:rsidR="005E1069" w:rsidRPr="002F0296" w:rsidRDefault="005E1069" w:rsidP="005E106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2013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 xml:space="preserve">Adam Yarmolinsky Medal by the Institute of Medicine </w:t>
      </w:r>
      <w:r w:rsidR="00E41A3A" w:rsidRPr="002F0296">
        <w:rPr>
          <w:rFonts w:asciiTheme="majorHAnsi" w:hAnsiTheme="majorHAnsi" w:cstheme="majorHAnsi"/>
          <w:sz w:val="22"/>
          <w:szCs w:val="22"/>
        </w:rPr>
        <w:t>(now Nat’l Acad. of Med.)</w:t>
      </w:r>
    </w:p>
    <w:p w14:paraId="0BA5615A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2007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Greenwall Grant, “Legislative Approaches to Conscience Clauses”</w:t>
      </w:r>
    </w:p>
    <w:p w14:paraId="4E63D31F" w14:textId="3E62D4F1" w:rsidR="00280610" w:rsidRPr="002F0296" w:rsidRDefault="005E1069" w:rsidP="005E106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H.I.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Romnes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award (UW-Madison)</w:t>
      </w: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  <w:lang w:val="fr-FR"/>
        </w:rPr>
        <w:t xml:space="preserve"> </w:t>
      </w:r>
    </w:p>
    <w:p w14:paraId="66A73D40" w14:textId="7B73E065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5E106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 xml:space="preserve">Senior Fellow, Stanford Center for Biomedical Ethics, Stanford University </w:t>
      </w:r>
    </w:p>
    <w:p w14:paraId="38E5BD28" w14:textId="20E55F2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5E106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Fellow, Green Center for the Study of Science and Society, UT – Dallas</w:t>
      </w:r>
    </w:p>
    <w:p w14:paraId="60967980" w14:textId="37667473" w:rsidR="00250159" w:rsidRPr="002F0296" w:rsidRDefault="00250159" w:rsidP="0025015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1988 – 1989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</w:t>
      </w:r>
      <w:r w:rsidR="001D383E" w:rsidRPr="002F0296">
        <w:rPr>
          <w:rFonts w:asciiTheme="majorHAnsi" w:hAnsiTheme="majorHAnsi" w:cstheme="majorHAnsi"/>
          <w:sz w:val="22"/>
          <w:szCs w:val="22"/>
        </w:rPr>
        <w:t xml:space="preserve">AAS </w:t>
      </w:r>
      <w:r w:rsidRPr="002F0296">
        <w:rPr>
          <w:rFonts w:asciiTheme="majorHAnsi" w:hAnsiTheme="majorHAnsi" w:cstheme="majorHAnsi"/>
          <w:sz w:val="22"/>
          <w:szCs w:val="22"/>
        </w:rPr>
        <w:t>Diplomacy Fellow (detailed</w:t>
      </w:r>
      <w:r w:rsidR="003F7052" w:rsidRPr="002F0296">
        <w:rPr>
          <w:rFonts w:asciiTheme="majorHAnsi" w:hAnsiTheme="majorHAnsi" w:cstheme="majorHAnsi"/>
          <w:sz w:val="22"/>
          <w:szCs w:val="22"/>
        </w:rPr>
        <w:t xml:space="preserve"> to </w:t>
      </w:r>
      <w:r w:rsidRPr="002F0296">
        <w:rPr>
          <w:rFonts w:asciiTheme="majorHAnsi" w:hAnsiTheme="majorHAnsi" w:cstheme="majorHAnsi"/>
          <w:sz w:val="22"/>
          <w:szCs w:val="22"/>
        </w:rPr>
        <w:t>U.S. Agency for International Development)</w:t>
      </w:r>
    </w:p>
    <w:p w14:paraId="6F82D4F1" w14:textId="3E93DF6E" w:rsidR="00280610" w:rsidRPr="002F0296" w:rsidRDefault="00280610" w:rsidP="00846022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</w:rPr>
        <w:t>1985 - 1986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Professeur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As</w:t>
      </w:r>
      <w:r w:rsidR="001D383E" w:rsidRPr="002F0296">
        <w:rPr>
          <w:rFonts w:asciiTheme="majorHAnsi" w:hAnsiTheme="majorHAnsi" w:cstheme="majorHAnsi"/>
          <w:sz w:val="22"/>
          <w:szCs w:val="22"/>
        </w:rPr>
        <w:t>socié</w:t>
      </w:r>
      <w:proofErr w:type="spellEnd"/>
      <w:r w:rsidR="00846022" w:rsidRPr="002F0296">
        <w:rPr>
          <w:rFonts w:asciiTheme="majorHAnsi" w:hAnsiTheme="majorHAnsi" w:cstheme="majorHAnsi"/>
          <w:sz w:val="22"/>
          <w:szCs w:val="22"/>
        </w:rPr>
        <w:t>/F</w:t>
      </w:r>
      <w:r w:rsidR="001D383E" w:rsidRPr="002F0296">
        <w:rPr>
          <w:rFonts w:asciiTheme="majorHAnsi" w:hAnsiTheme="majorHAnsi" w:cstheme="majorHAnsi"/>
          <w:sz w:val="22"/>
          <w:szCs w:val="22"/>
        </w:rPr>
        <w:t>ulbright</w:t>
      </w:r>
      <w:r w:rsidR="00846022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Lecturer</w:t>
      </w:r>
      <w:r w:rsidR="00846022"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="008A0A47"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Université de Paris I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(Panthéon-Sorbonne) </w:t>
      </w:r>
    </w:p>
    <w:p w14:paraId="49EF57E7" w14:textId="77777777" w:rsidR="00846022" w:rsidRPr="002F0296" w:rsidRDefault="00846022" w:rsidP="00846022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  <w:lang w:val="fr-FR"/>
        </w:rPr>
      </w:pPr>
    </w:p>
    <w:p w14:paraId="2A925BAE" w14:textId="77777777" w:rsidR="00C45E72" w:rsidRPr="002F0296" w:rsidRDefault="00C45E72" w:rsidP="0013523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4A8D097" w14:textId="0B35D0A7" w:rsidR="00280610" w:rsidRPr="002F0296" w:rsidRDefault="0018075E" w:rsidP="0013523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TESTIMONY</w:t>
      </w:r>
    </w:p>
    <w:p w14:paraId="58937E79" w14:textId="77777777" w:rsidR="00B43D59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 (Senate)</w:t>
      </w:r>
      <w:r w:rsidR="00B43D59" w:rsidRPr="002F0296">
        <w:rPr>
          <w:rFonts w:asciiTheme="majorHAnsi" w:hAnsiTheme="majorHAnsi" w:cstheme="majorHAnsi"/>
          <w:sz w:val="22"/>
          <w:szCs w:val="22"/>
        </w:rPr>
        <w:t>:</w:t>
      </w:r>
    </w:p>
    <w:p w14:paraId="2D67DFC5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The Implications of Reversing Roe v. Wade</w:t>
      </w:r>
      <w:r w:rsidR="00B43D59"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05004D0E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Protecting the Interests of Women in Cloning Research</w:t>
      </w:r>
      <w:r w:rsidR="00B43D59" w:rsidRPr="002F0296">
        <w:rPr>
          <w:rFonts w:asciiTheme="majorHAnsi" w:hAnsiTheme="majorHAnsi" w:cstheme="majorHAnsi"/>
          <w:sz w:val="22"/>
          <w:szCs w:val="22"/>
        </w:rPr>
        <w:t xml:space="preserve"> (2003)</w:t>
      </w:r>
    </w:p>
    <w:p w14:paraId="7798C64F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Ethics and Regulation of Somatic Cell Nuclear Transfer Research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(2002)</w:t>
      </w:r>
    </w:p>
    <w:p w14:paraId="3AFCB5B1" w14:textId="77777777" w:rsidR="00B43D59" w:rsidRPr="002F0296" w:rsidRDefault="00B43D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31CFFB3" w14:textId="77777777" w:rsidR="00C074A9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 (House)</w:t>
      </w:r>
      <w:r w:rsidR="00C074A9" w:rsidRPr="002F0296">
        <w:rPr>
          <w:rFonts w:asciiTheme="majorHAnsi" w:hAnsiTheme="majorHAnsi" w:cstheme="majorHAnsi"/>
          <w:sz w:val="22"/>
          <w:szCs w:val="22"/>
        </w:rPr>
        <w:t>:</w:t>
      </w:r>
    </w:p>
    <w:p w14:paraId="36ADD434" w14:textId="71CC21EE" w:rsidR="00757ABE" w:rsidRPr="002F0296" w:rsidRDefault="00757AB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Off-Label Drug Marketing (2017)</w:t>
      </w:r>
    </w:p>
    <w:p w14:paraId="6643BB86" w14:textId="7C461CAD" w:rsidR="00C074A9" w:rsidRPr="002F0296" w:rsidRDefault="00C074A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Ethics of Fetal Tissue Research (2016)</w:t>
      </w:r>
    </w:p>
    <w:p w14:paraId="0BD31DD9" w14:textId="28C7062B" w:rsidR="00280610" w:rsidRPr="002F0296" w:rsidRDefault="00C074A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Ethics of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Cloning Human Beings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(1997)</w:t>
      </w:r>
    </w:p>
    <w:p w14:paraId="3D2CB971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6829150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9522EC4" w14:textId="19243B0A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>HHS Ethics Advisory Board on Fetal Tissue Research (2020)</w:t>
      </w:r>
    </w:p>
    <w:p w14:paraId="1DF9A868" w14:textId="0DBE5E7C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B3B7BD2" w14:textId="2D797BBA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President’s Com</w:t>
      </w:r>
      <w:r w:rsidR="004418FB" w:rsidRPr="002F0296">
        <w:rPr>
          <w:rFonts w:asciiTheme="majorHAnsi" w:hAnsiTheme="majorHAnsi" w:cstheme="majorHAnsi"/>
          <w:sz w:val="22"/>
          <w:szCs w:val="22"/>
        </w:rPr>
        <w:t>m.</w:t>
      </w:r>
      <w:r w:rsidRPr="002F0296">
        <w:rPr>
          <w:rFonts w:asciiTheme="majorHAnsi" w:hAnsiTheme="majorHAnsi" w:cstheme="majorHAnsi"/>
          <w:sz w:val="22"/>
          <w:szCs w:val="22"/>
        </w:rPr>
        <w:t xml:space="preserve"> on Gulf War Veterans' Illnesses, </w:t>
      </w:r>
      <w:r w:rsidRPr="002F0296">
        <w:rPr>
          <w:rFonts w:asciiTheme="majorHAnsi" w:hAnsiTheme="majorHAnsi" w:cstheme="majorHAnsi"/>
          <w:iCs/>
          <w:sz w:val="22"/>
          <w:szCs w:val="22"/>
        </w:rPr>
        <w:t>Ethics of Experimenting on Military Personnel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(1996)</w:t>
      </w:r>
    </w:p>
    <w:p w14:paraId="478D7870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A0DA05F" w14:textId="079DB09F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Wisconsin State Legislature (Assembly and Senate):</w:t>
      </w:r>
    </w:p>
    <w:p w14:paraId="27CE5573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Criminalizing Cloning Research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31B0D6B3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Professionalism and Conscience Clauses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68295429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Parental Consent for Abortion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(1995)</w:t>
      </w:r>
    </w:p>
    <w:p w14:paraId="148E9F82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Pregnancy and Drug Addiction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3E8A064F" w14:textId="157C4D4D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Introducing RU-486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5CAE4F06" w14:textId="261A8108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EADE65B" w14:textId="77777777" w:rsidR="006B4BB4" w:rsidRPr="002F0296" w:rsidRDefault="006B4BB4" w:rsidP="006B4BB4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California State Legislature (Senate), </w:t>
      </w:r>
      <w:r w:rsidRPr="002F0296">
        <w:rPr>
          <w:rFonts w:asciiTheme="majorHAnsi" w:hAnsiTheme="majorHAnsi" w:cstheme="majorHAnsi"/>
          <w:iCs/>
          <w:sz w:val="22"/>
          <w:szCs w:val="22"/>
        </w:rPr>
        <w:t>Ethics Standards for Human Embryonic Stem Cell Research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306AF89E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2D08AC9" w14:textId="77777777" w:rsidR="006B4BB4" w:rsidRPr="002F0296" w:rsidRDefault="006B4BB4" w:rsidP="006B4BB4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N.J. Bioethics Commission, </w:t>
      </w:r>
      <w:r w:rsidRPr="002F0296">
        <w:rPr>
          <w:rFonts w:asciiTheme="majorHAnsi" w:hAnsiTheme="majorHAnsi" w:cstheme="majorHAnsi"/>
          <w:iCs/>
          <w:sz w:val="22"/>
          <w:szCs w:val="22"/>
        </w:rPr>
        <w:t>Surrogate Motherhood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(1988) </w:t>
      </w:r>
    </w:p>
    <w:p w14:paraId="61D4E04D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177FF14" w14:textId="7F902C2C" w:rsidR="00FA5499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="008A0A47" w:rsidRPr="002F0296">
        <w:rPr>
          <w:rFonts w:asciiTheme="majorHAnsi" w:hAnsiTheme="majorHAnsi" w:cstheme="majorHAnsi"/>
          <w:sz w:val="22"/>
          <w:szCs w:val="22"/>
        </w:rPr>
        <w:t>/Institute of Medicine</w:t>
      </w:r>
    </w:p>
    <w:p w14:paraId="2F292E42" w14:textId="77777777" w:rsidR="00FA5499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Federal Regulation of Stem Cell Research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(2004)</w:t>
      </w:r>
    </w:p>
    <w:p w14:paraId="77D2F2F2" w14:textId="5E6A4ED4" w:rsidR="00280610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Options for Regulating Reproductive Cloning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(2001)</w:t>
      </w:r>
    </w:p>
    <w:p w14:paraId="7B93E659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F8EAFA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Expert for Planned Parenthood of Western Washington in </w:t>
      </w:r>
      <w:proofErr w:type="spellStart"/>
      <w:r w:rsidRPr="002F0296">
        <w:rPr>
          <w:rFonts w:asciiTheme="majorHAnsi" w:hAnsiTheme="majorHAnsi" w:cstheme="majorHAnsi"/>
          <w:i/>
          <w:iCs/>
          <w:sz w:val="22"/>
          <w:szCs w:val="22"/>
        </w:rPr>
        <w:t>Stormans</w:t>
      </w:r>
      <w:proofErr w:type="spellEnd"/>
      <w:r w:rsidRPr="002F0296">
        <w:rPr>
          <w:rFonts w:asciiTheme="majorHAnsi" w:hAnsiTheme="majorHAnsi" w:cstheme="majorHAnsi"/>
          <w:i/>
          <w:iCs/>
          <w:sz w:val="22"/>
          <w:szCs w:val="22"/>
        </w:rPr>
        <w:t xml:space="preserve"> vs Selecky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(Case No.  C07-5374-RBL, U.S. District Court for the Western District of Washington (2008- 2010). In court testimony (2011).</w:t>
      </w:r>
    </w:p>
    <w:p w14:paraId="2009EEF9" w14:textId="77777777" w:rsidR="00E41A3A" w:rsidRPr="002F0296" w:rsidRDefault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00003F3" w14:textId="4DDADF5B" w:rsidR="00846022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CONSULTANCIES</w:t>
      </w:r>
    </w:p>
    <w:p w14:paraId="60B78E6F" w14:textId="454EA5D3" w:rsidR="0004600F" w:rsidRPr="0004600F" w:rsidRDefault="0004600F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04600F">
        <w:rPr>
          <w:rFonts w:asciiTheme="majorHAnsi" w:hAnsiTheme="majorHAnsi" w:cstheme="majorHAnsi"/>
          <w:sz w:val="22"/>
          <w:szCs w:val="22"/>
        </w:rPr>
        <w:t xml:space="preserve">Consultant on in vitro and tissue donation research ethics, </w:t>
      </w:r>
      <w:proofErr w:type="spellStart"/>
      <w:r w:rsidRPr="0004600F">
        <w:rPr>
          <w:rFonts w:asciiTheme="majorHAnsi" w:hAnsiTheme="majorHAnsi" w:cstheme="majorHAnsi"/>
          <w:sz w:val="22"/>
          <w:szCs w:val="22"/>
        </w:rPr>
        <w:t>Bexor</w:t>
      </w:r>
      <w:r w:rsidR="00277A42">
        <w:rPr>
          <w:rFonts w:asciiTheme="majorHAnsi" w:hAnsiTheme="majorHAnsi" w:cstheme="majorHAnsi"/>
          <w:sz w:val="22"/>
          <w:szCs w:val="22"/>
        </w:rPr>
        <w:t>g</w:t>
      </w:r>
      <w:proofErr w:type="spellEnd"/>
      <w:r w:rsidRPr="0004600F">
        <w:rPr>
          <w:rFonts w:asciiTheme="majorHAnsi" w:hAnsiTheme="majorHAnsi" w:cstheme="majorHAnsi"/>
          <w:sz w:val="22"/>
          <w:szCs w:val="22"/>
        </w:rPr>
        <w:t xml:space="preserve"> (2025 – present)</w:t>
      </w:r>
    </w:p>
    <w:p w14:paraId="7AA34757" w14:textId="64F4C7B2" w:rsidR="00D92750" w:rsidRDefault="007E3970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clinical trial design and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post trial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responsibilities, CSL (2024 – present)</w:t>
      </w:r>
    </w:p>
    <w:p w14:paraId="50918C29" w14:textId="753C775A" w:rsidR="0004600F" w:rsidRPr="002F0296" w:rsidRDefault="0004600F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Consult</w:t>
      </w:r>
      <w:r w:rsidR="00277A42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>nt on emerging technology governance, Microsoft (2024 – 2025)</w:t>
      </w:r>
    </w:p>
    <w:p w14:paraId="01601726" w14:textId="354743A8" w:rsidR="00C45E72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ethical issues w/ OTC drugs/devices, cosmetics, supplements,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Kenvue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(2023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09FB528F" w14:textId="7D9CCF7A" w:rsidR="002F0296" w:rsidRPr="002F0296" w:rsidRDefault="002F0296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Consultant on ethical issues w/embryonic stem cell </w:t>
      </w:r>
      <w:r w:rsidR="0004600F">
        <w:rPr>
          <w:rFonts w:asciiTheme="majorHAnsi" w:hAnsiTheme="majorHAnsi" w:cstheme="majorHAnsi"/>
          <w:sz w:val="22"/>
          <w:szCs w:val="22"/>
        </w:rPr>
        <w:t xml:space="preserve">and other tissue </w:t>
      </w:r>
      <w:r>
        <w:rPr>
          <w:rFonts w:asciiTheme="majorHAnsi" w:hAnsiTheme="majorHAnsi" w:cstheme="majorHAnsi"/>
          <w:sz w:val="22"/>
          <w:szCs w:val="22"/>
        </w:rPr>
        <w:t>research, Fujifilm (2023</w:t>
      </w:r>
      <w:r w:rsidR="0004600F">
        <w:rPr>
          <w:rFonts w:asciiTheme="majorHAnsi" w:hAnsiTheme="majorHAnsi" w:cstheme="majorHAnsi"/>
          <w:sz w:val="22"/>
          <w:szCs w:val="22"/>
        </w:rPr>
        <w:t xml:space="preserve"> - present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3AEF7FFA" w14:textId="42C35294" w:rsidR="00C45E72" w:rsidRPr="002F0296" w:rsidRDefault="00C45E72" w:rsidP="00C45E7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use of fetal tissue in drugs, cosmetics, BIO (2023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963E95C" w14:textId="352C6A7A" w:rsidR="004418FB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innovation in fertility treatment,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Gameto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(2022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0DC7F167" w14:textId="0CDA4343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innovation in gametogenesis, Conception (2022 – present)</w:t>
      </w:r>
    </w:p>
    <w:p w14:paraId="2C531CD6" w14:textId="256C756A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xenotransplantation ethics,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Egenesis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(2022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798DDC93" w14:textId="1AD0D0C0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ethics and gene therapy trials, Vertex (2022 – </w:t>
      </w:r>
      <w:r w:rsidR="00277A42">
        <w:rPr>
          <w:rFonts w:asciiTheme="majorHAnsi" w:hAnsiTheme="majorHAnsi" w:cstheme="majorHAnsi"/>
          <w:sz w:val="22"/>
          <w:szCs w:val="22"/>
        </w:rPr>
        <w:t>present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83D26F2" w14:textId="463DD027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</w:t>
      </w:r>
      <w:r w:rsidR="002F0296">
        <w:rPr>
          <w:rFonts w:asciiTheme="majorHAnsi" w:hAnsiTheme="majorHAnsi" w:cstheme="majorHAnsi"/>
          <w:sz w:val="22"/>
          <w:szCs w:val="22"/>
        </w:rPr>
        <w:t>/expert witness</w:t>
      </w:r>
      <w:r w:rsidRPr="002F0296">
        <w:rPr>
          <w:rFonts w:asciiTheme="majorHAnsi" w:hAnsiTheme="majorHAnsi" w:cstheme="majorHAnsi"/>
          <w:sz w:val="22"/>
          <w:szCs w:val="22"/>
        </w:rPr>
        <w:t xml:space="preserve"> on ethics of fetal tissue research, Planned Parenthood (2022 – present)</w:t>
      </w:r>
    </w:p>
    <w:p w14:paraId="49453DA8" w14:textId="4D8DBB62" w:rsidR="00F72AD6" w:rsidRPr="002F0296" w:rsidRDefault="00F72AD6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conservation/de-extinction genome editing, Colossal (2021 – present)</w:t>
      </w:r>
    </w:p>
    <w:p w14:paraId="178BF010" w14:textId="77777777" w:rsidR="00C45E72" w:rsidRPr="002F0296" w:rsidRDefault="00C45E72" w:rsidP="00C45E7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safety/security/social responsibility, BioMADE (2020 – 2022)</w:t>
      </w:r>
    </w:p>
    <w:p w14:paraId="4BA46635" w14:textId="155546E0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Consultant on research trial design, Johnson &amp; Johnson (2012 – 2013; 2016</w:t>
      </w:r>
      <w:r w:rsidR="006B4BB4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-</w:t>
      </w:r>
      <w:r w:rsidR="006B4BB4" w:rsidRPr="002F0296">
        <w:rPr>
          <w:rFonts w:asciiTheme="majorHAnsi" w:hAnsiTheme="majorHAnsi" w:cstheme="majorHAnsi"/>
          <w:bCs/>
          <w:sz w:val="22"/>
          <w:szCs w:val="22"/>
        </w:rPr>
        <w:t xml:space="preserve">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7CF1CC80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Consultant on fertility clinic management, University of Utah (2014)</w:t>
      </w:r>
    </w:p>
    <w:p w14:paraId="633F551E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Consultant on research trial design, Cleveland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BioLabs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(2012)</w:t>
      </w:r>
    </w:p>
    <w:p w14:paraId="0FB13B3D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research trial design, Stem Cells, Inc. (2006)</w:t>
      </w:r>
    </w:p>
    <w:p w14:paraId="1D3A56BF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research funding standards, California Institute for Regenerative Medicine (2005)</w:t>
      </w:r>
    </w:p>
    <w:p w14:paraId="621EB114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Macy Foundation, Designing a Genetics Curriculum for Medical Schools (1998)</w:t>
      </w:r>
    </w:p>
    <w:p w14:paraId="4E7C4859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Academies, Institute of Medicine:</w:t>
      </w:r>
    </w:p>
    <w:p w14:paraId="10F0506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(1) Using Commissions to Develop Bioethics Policy (1993)   </w:t>
      </w:r>
    </w:p>
    <w:p w14:paraId="6E486F1B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(2) Constitutionality of Excluding Women from Research (1993)</w:t>
      </w:r>
    </w:p>
    <w:p w14:paraId="6BDB3EC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(3) Assessing Genetic Risk (1992)</w:t>
      </w:r>
    </w:p>
    <w:p w14:paraId="5504BF7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(4) Including Women in Research Trials (1991)</w:t>
      </w:r>
    </w:p>
    <w:p w14:paraId="32316031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(5) Biomedical Politics (1990)  </w:t>
      </w:r>
    </w:p>
    <w:p w14:paraId="2B44013B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ab/>
        <w:t>(6) Adoptees' Rights to Obtain Genetic Information (1989)</w:t>
      </w:r>
    </w:p>
    <w:p w14:paraId="6AF00E9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Congress, Office of Technology Assessment:</w:t>
      </w:r>
    </w:p>
    <w:p w14:paraId="166BE496" w14:textId="77777777" w:rsidR="00846022" w:rsidRPr="002F0296" w:rsidRDefault="00846022" w:rsidP="00846022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ab/>
        <w:t>(1) Population Screening for Cystic Fibrosis (1991-1992)</w:t>
      </w:r>
    </w:p>
    <w:p w14:paraId="442D178C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(2) Genetic Testing in the Workplace (1990)</w:t>
      </w:r>
    </w:p>
    <w:p w14:paraId="10ED338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U.S. Agency for International Development, Office of Population:    </w:t>
      </w:r>
    </w:p>
    <w:p w14:paraId="76DE511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(1) Legal Obstacles to Family Planning in Ghana (1990)</w:t>
      </w:r>
    </w:p>
    <w:p w14:paraId="49DA3FD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(2) Evaluation of the OPTIONS Population Policy Project (1989)   </w:t>
      </w:r>
    </w:p>
    <w:p w14:paraId="54CFFC70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(3) OPTIONS Project Law Analyst - Chad, Mali, Ivory Coast (1988) </w:t>
      </w:r>
    </w:p>
    <w:p w14:paraId="4A142CA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Commission on Uniform Laws, Draft Legislation on Surrogacy (1989)</w:t>
      </w:r>
    </w:p>
    <w:p w14:paraId="0301E5F4" w14:textId="1A815F4D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N.J. Bioethics Commission, Draft Legislation on Living Wills (1988) </w:t>
      </w:r>
    </w:p>
    <w:p w14:paraId="7031BC8D" w14:textId="3F1B542D" w:rsidR="005E1069" w:rsidRPr="002F0296" w:rsidRDefault="005E1069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6B8CCA76" w14:textId="561F28EA" w:rsidR="00611EC9" w:rsidRPr="002F0296" w:rsidRDefault="0018075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PROFESSIONAL ACTIVITIES AND BOARD MEMBERSHIPS</w:t>
      </w:r>
      <w:r w:rsidR="00611EC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525198DF" w14:textId="577664EB" w:rsidR="007B231A" w:rsidRPr="002F0296" w:rsidRDefault="007B231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(“NASEM” is National Academies of Sciences, Engineering and Medicine, formerly the NAS, NAE</w:t>
      </w:r>
      <w:r w:rsidR="00611EC9" w:rsidRPr="002F0296">
        <w:rPr>
          <w:rFonts w:asciiTheme="majorHAnsi" w:hAnsiTheme="majorHAnsi" w:cstheme="majorHAnsi"/>
          <w:bCs/>
          <w:i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IOM</w:t>
      </w:r>
      <w:r w:rsidR="00611EC9" w:rsidRPr="002F0296">
        <w:rPr>
          <w:rFonts w:asciiTheme="majorHAnsi" w:hAnsiTheme="majorHAnsi" w:cstheme="majorHAnsi"/>
          <w:bCs/>
          <w:i/>
          <w:sz w:val="22"/>
          <w:szCs w:val="22"/>
        </w:rPr>
        <w:t>)</w:t>
      </w:r>
    </w:p>
    <w:p w14:paraId="52A880C0" w14:textId="09426A71" w:rsidR="00370D92" w:rsidRPr="002F0296" w:rsidRDefault="00370D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("DARPA" is Defense Advanced Research Projects Agency</w:t>
      </w:r>
      <w:r w:rsidR="00CD01DF" w:rsidRPr="002F0296">
        <w:rPr>
          <w:rFonts w:asciiTheme="majorHAnsi" w:hAnsiTheme="majorHAnsi" w:cstheme="majorHAnsi"/>
          <w:bCs/>
          <w:i/>
          <w:sz w:val="22"/>
          <w:szCs w:val="22"/>
        </w:rPr>
        <w:t>, part of the Dept of Defense)</w:t>
      </w:r>
    </w:p>
    <w:p w14:paraId="53FA1CF6" w14:textId="3D35E4C5" w:rsidR="00CD01DF" w:rsidRPr="002F0296" w:rsidRDefault="00CD01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("NIH" is National Institutes of Health, part of the Dept of Health and Human Services)</w:t>
      </w:r>
    </w:p>
    <w:p w14:paraId="57963B32" w14:textId="1A862D5F" w:rsidR="00CD01DF" w:rsidRDefault="00CD01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("ELSI" is Ethical, Legal and Social Issues)</w:t>
      </w:r>
    </w:p>
    <w:p w14:paraId="70CA7F68" w14:textId="77777777" w:rsidR="00C14DFC" w:rsidRDefault="00C14DF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</w:p>
    <w:p w14:paraId="28874FF5" w14:textId="0E33A36E" w:rsidR="002529F7" w:rsidRPr="002F0296" w:rsidRDefault="00C14DFC" w:rsidP="00C14DFC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/>
          <w:sz w:val="22"/>
          <w:szCs w:val="22"/>
        </w:rPr>
      </w:pPr>
      <w:r>
        <w:rPr>
          <w:rFonts w:asciiTheme="majorHAnsi" w:hAnsiTheme="majorHAnsi" w:cstheme="majorHAnsi"/>
          <w:bCs/>
          <w:i/>
          <w:sz w:val="22"/>
          <w:szCs w:val="22"/>
        </w:rPr>
        <w:t>25 – present</w:t>
      </w:r>
      <w:r>
        <w:rPr>
          <w:rFonts w:asciiTheme="majorHAnsi" w:hAnsiTheme="majorHAnsi" w:cstheme="majorHAnsi"/>
          <w:bCs/>
          <w:i/>
          <w:sz w:val="22"/>
          <w:szCs w:val="22"/>
        </w:rPr>
        <w:tab/>
      </w:r>
      <w:r w:rsidRPr="00C14DFC">
        <w:rPr>
          <w:rFonts w:asciiTheme="majorHAnsi" w:hAnsiTheme="majorHAnsi" w:cstheme="majorHAnsi"/>
          <w:bCs/>
          <w:iCs/>
          <w:sz w:val="22"/>
          <w:szCs w:val="22"/>
        </w:rPr>
        <w:t>Member, Dept of Defense Advanced Research Projects Agency’s</w:t>
      </w:r>
      <w:r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Pr="00C14DFC">
        <w:rPr>
          <w:rFonts w:asciiTheme="majorHAnsi" w:hAnsiTheme="majorHAnsi" w:cstheme="majorHAnsi"/>
          <w:bCs/>
          <w:iCs/>
          <w:sz w:val="22"/>
          <w:szCs w:val="22"/>
        </w:rPr>
        <w:t>Biological Science and Technology study group</w:t>
      </w:r>
      <w:r w:rsidR="008F263C">
        <w:rPr>
          <w:rFonts w:asciiTheme="majorHAnsi" w:hAnsiTheme="majorHAnsi" w:cstheme="majorHAnsi"/>
          <w:bCs/>
          <w:iCs/>
          <w:sz w:val="22"/>
          <w:szCs w:val="22"/>
        </w:rPr>
        <w:t>; Chair, Study Comm on Autonomous Global Biosurveillance.</w:t>
      </w:r>
    </w:p>
    <w:p w14:paraId="71EF0050" w14:textId="21909660" w:rsidR="003B1851" w:rsidRPr="002F0296" w:rsidRDefault="002529F7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Comm. on Enhancing Biotechnology Innovation and Applications for National Security</w:t>
      </w:r>
    </w:p>
    <w:p w14:paraId="2AB221AF" w14:textId="4C6AE293" w:rsidR="001C1EFC" w:rsidRPr="002F0296" w:rsidRDefault="001C1EFC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Committee on Biotechnology Capabilities for National Security Needs</w:t>
      </w:r>
    </w:p>
    <w:p w14:paraId="09E16281" w14:textId="65BFF0D1" w:rsidR="008F6152" w:rsidRPr="002F0296" w:rsidRDefault="008F6152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 xml:space="preserve">Member, NASEM Standing Committee on Advances and National Security Implications of Transdisciplinary Biotechnology </w:t>
      </w:r>
    </w:p>
    <w:p w14:paraId="62DBF09D" w14:textId="6E2E58A6" w:rsidR="008F6152" w:rsidRPr="002F0296" w:rsidRDefault="008F6152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NASEM Committee on Artificial Intelligence and Automated Laboratories for Biotechnology: Leveraging Opportunities and Mitigating Risks--A Workshop.</w:t>
      </w:r>
    </w:p>
    <w:p w14:paraId="438C07DA" w14:textId="5B8FD9BE" w:rsidR="001441E1" w:rsidRPr="002F0296" w:rsidRDefault="003B1851" w:rsidP="003B1851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23 – </w:t>
      </w:r>
      <w:r w:rsidR="002F0296">
        <w:rPr>
          <w:rFonts w:asciiTheme="majorHAnsi" w:hAnsiTheme="majorHAnsi" w:cstheme="majorHAnsi"/>
          <w:bCs/>
          <w:iCs/>
          <w:sz w:val="22"/>
          <w:szCs w:val="22"/>
        </w:rPr>
        <w:t>24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NIH Task Force on Research Specific to Pregnant Women and Lactating Women (PRGLAC)</w:t>
      </w:r>
    </w:p>
    <w:p w14:paraId="046A4E15" w14:textId="15BE17F8" w:rsidR="004418FB" w:rsidRPr="002F0296" w:rsidRDefault="001624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22 – </w:t>
      </w:r>
      <w:r w:rsidR="007C7257" w:rsidRPr="002F0296">
        <w:rPr>
          <w:rFonts w:asciiTheme="majorHAnsi" w:hAnsiTheme="majorHAnsi" w:cstheme="majorHAnsi"/>
          <w:bCs/>
          <w:iCs/>
          <w:sz w:val="22"/>
          <w:szCs w:val="22"/>
        </w:rPr>
        <w:t>23</w:t>
      </w:r>
      <w:r w:rsidR="007C7257"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 of Emerging Science, Technology and Innovation</w:t>
      </w:r>
    </w:p>
    <w:p w14:paraId="61EF2B8F" w14:textId="32ABF142" w:rsidR="001624B4" w:rsidRPr="002F0296" w:rsidRDefault="001624B4" w:rsidP="004418FB">
      <w:pPr>
        <w:widowControl w:val="0"/>
        <w:autoSpaceDE w:val="0"/>
        <w:autoSpaceDN w:val="0"/>
        <w:adjustRightInd w:val="0"/>
        <w:ind w:left="720" w:firstLine="72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(consensus study follow-on to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standing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committee)</w:t>
      </w:r>
    </w:p>
    <w:p w14:paraId="168BA3C6" w14:textId="758C391A" w:rsidR="004C6C70" w:rsidRPr="002F0296" w:rsidRDefault="001441E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21 –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23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Organizing Committee, 3</w:t>
      </w:r>
      <w:r w:rsidRPr="002F0296">
        <w:rPr>
          <w:rFonts w:asciiTheme="majorHAnsi" w:hAnsiTheme="majorHAnsi" w:cstheme="majorHAnsi"/>
          <w:bCs/>
          <w:iCs/>
          <w:sz w:val="22"/>
          <w:szCs w:val="22"/>
          <w:vertAlign w:val="superscript"/>
        </w:rPr>
        <w:t>rd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Int’l Summit on Human Genome Editing</w:t>
      </w:r>
    </w:p>
    <w:p w14:paraId="33F01084" w14:textId="6A542DA7" w:rsidR="001441E1" w:rsidRPr="002F0296" w:rsidRDefault="001441E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(March 202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3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>) – joint NASEM and UK Royal Academy</w:t>
      </w:r>
    </w:p>
    <w:p w14:paraId="2E1308BF" w14:textId="3CBF8823" w:rsidR="004C6C70" w:rsidRPr="002F0296" w:rsidRDefault="004C6C7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21 – 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Board of Directors, The Allen Institute</w:t>
      </w:r>
    </w:p>
    <w:p w14:paraId="7E534444" w14:textId="71951C8D" w:rsidR="004C6C70" w:rsidRPr="002F0296" w:rsidRDefault="004C6C7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21 – 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Sci Adv Comm, Assoc for Responsible Research in Genome Editing (ARRIGE)</w:t>
      </w:r>
    </w:p>
    <w:p w14:paraId="04982D4B" w14:textId="4D5FCE0F" w:rsidR="007F6144" w:rsidRPr="002F0296" w:rsidRDefault="00D2511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20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 xml:space="preserve">Member, NASEM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Standing 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>Comm on Emerging Infectious Diseases</w:t>
      </w:r>
    </w:p>
    <w:p w14:paraId="4B5C5CD6" w14:textId="31625A81" w:rsidR="006B4BB4" w:rsidRPr="002F0296" w:rsidRDefault="00D2511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20 – 21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 on Equitable Allocation of COVID-19 Vaccines</w:t>
      </w:r>
    </w:p>
    <w:p w14:paraId="0685A306" w14:textId="7F64D87B" w:rsidR="007F6144" w:rsidRPr="002F0296" w:rsidRDefault="007F614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19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Expert Advisory Committee on Genome Editing, World Health Organization</w:t>
      </w:r>
    </w:p>
    <w:p w14:paraId="44997399" w14:textId="6213A062" w:rsidR="006B4BB4" w:rsidRPr="002F0296" w:rsidRDefault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18 – present 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 (Co-Chair ’21 – ), NASEM Comm on Emerging Science, Technology &amp; Innovation</w:t>
      </w:r>
    </w:p>
    <w:p w14:paraId="0040E718" w14:textId="1FFAB657" w:rsidR="00370D92" w:rsidRPr="002F0296" w:rsidRDefault="00370D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18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>Member, Nuclear Threat Initiative's Program on Biosecurity</w:t>
      </w:r>
    </w:p>
    <w:p w14:paraId="1CCAD9C2" w14:textId="111DE297" w:rsidR="00705356" w:rsidRPr="002F0296" w:rsidRDefault="0070535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18 -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Comm. on Aerospace Medicine &amp; Medicine of Extreme Environments.</w:t>
      </w:r>
    </w:p>
    <w:p w14:paraId="708E3CB0" w14:textId="72326585" w:rsidR="001D383E" w:rsidRPr="002F0296" w:rsidRDefault="001D383E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18 -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Science and Entertainment Exchange</w:t>
      </w:r>
    </w:p>
    <w:p w14:paraId="5FA5CD17" w14:textId="335683BB" w:rsidR="000B1F6D" w:rsidRPr="002F0296" w:rsidRDefault="000B1F6D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17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18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Planning Committee, International Workshop on Governance of Dual Use 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Research in the Life Sciences: Advancing Global Consensus on Research Oversight.</w:t>
      </w:r>
    </w:p>
    <w:p w14:paraId="5A39F8A1" w14:textId="7B1448E4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–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Lawrence Berkeley Laboratory Biosciences Expert Advisory Committee</w:t>
      </w:r>
    </w:p>
    <w:p w14:paraId="543D5B1F" w14:textId="4F541780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16 –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DARPA </w:t>
      </w:r>
      <w:r w:rsidR="00C074A9" w:rsidRPr="002F0296">
        <w:rPr>
          <w:rFonts w:asciiTheme="majorHAnsi" w:hAnsiTheme="majorHAnsi" w:cstheme="majorHAnsi"/>
          <w:bCs/>
          <w:sz w:val="22"/>
          <w:szCs w:val="22"/>
        </w:rPr>
        <w:t xml:space="preserve">(DoD) </w:t>
      </w:r>
      <w:r w:rsidR="0095195A" w:rsidRPr="002F0296">
        <w:rPr>
          <w:rFonts w:asciiTheme="majorHAnsi" w:hAnsiTheme="majorHAnsi" w:cstheme="majorHAnsi"/>
          <w:bCs/>
          <w:sz w:val="22"/>
          <w:szCs w:val="22"/>
        </w:rPr>
        <w:t>biotechnology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neuroscience ELSI advisory committees</w:t>
      </w:r>
    </w:p>
    <w:p w14:paraId="38826ECA" w14:textId="0CE701C8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–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Intelligence Science and Technology Experts Group (ISTEG)</w:t>
      </w:r>
    </w:p>
    <w:p w14:paraId="5A7907B9" w14:textId="1B2B7FE5" w:rsidR="00B06817" w:rsidRPr="002F0296" w:rsidRDefault="00B0681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Ethics Committee, Int'l Society for Stem Cell Research</w:t>
      </w:r>
    </w:p>
    <w:p w14:paraId="702A2071" w14:textId="6ED63CF2" w:rsidR="00B06817" w:rsidRPr="002F0296" w:rsidRDefault="00B0681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Policy Committee, Int'l Society for Stem Cell Research</w:t>
      </w:r>
    </w:p>
    <w:p w14:paraId="36BCF486" w14:textId="22D9BB96" w:rsidR="000B1F6D" w:rsidRPr="002F0296" w:rsidRDefault="000B1F6D" w:rsidP="000B1F6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lastRenderedPageBreak/>
        <w:t>16 -  18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5195A" w:rsidRPr="002F0296">
        <w:rPr>
          <w:rFonts w:asciiTheme="majorHAnsi" w:hAnsiTheme="majorHAnsi" w:cstheme="majorHAnsi"/>
          <w:bCs/>
          <w:sz w:val="22"/>
          <w:szCs w:val="22"/>
        </w:rPr>
        <w:t xml:space="preserve">Co-Founder and </w:t>
      </w:r>
      <w:r w:rsidRPr="002F0296">
        <w:rPr>
          <w:rFonts w:asciiTheme="majorHAnsi" w:hAnsiTheme="majorHAnsi" w:cstheme="majorHAnsi"/>
          <w:bCs/>
          <w:sz w:val="22"/>
          <w:szCs w:val="22"/>
        </w:rPr>
        <w:t>Co-Chair, NASEM Forum on Regenerative Medicine</w:t>
      </w:r>
    </w:p>
    <w:p w14:paraId="5EA724D5" w14:textId="77777777" w:rsidR="007A209A" w:rsidRPr="002F0296" w:rsidRDefault="007A209A" w:rsidP="007A209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16 - 17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Planning Committee, Second International Summit on Genome Editing</w:t>
      </w:r>
    </w:p>
    <w:p w14:paraId="62DC1ADA" w14:textId="70ED8643" w:rsidR="00F418A7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15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17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ab/>
        <w:t>Co-Chair, NASEM Human Gene Editing Study Committee</w:t>
      </w:r>
    </w:p>
    <w:p w14:paraId="30FEFBE8" w14:textId="1C827A00" w:rsidR="00DF28CF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15 -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16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1B4429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Member, NASEM</w:t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 xml:space="preserve"> Committee o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 xml:space="preserve">n Mitochondrial </w:t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>Replacement Therapy</w:t>
      </w:r>
    </w:p>
    <w:p w14:paraId="4112BD89" w14:textId="5F401851" w:rsidR="00DF28CF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ab/>
        <w:t>Member, Natio</w:t>
      </w:r>
      <w:r w:rsidR="00A3336D" w:rsidRPr="002F0296">
        <w:rPr>
          <w:rFonts w:asciiTheme="majorHAnsi" w:hAnsiTheme="majorHAnsi" w:cstheme="majorHAnsi"/>
          <w:bCs/>
          <w:sz w:val="22"/>
          <w:szCs w:val="22"/>
        </w:rPr>
        <w:t>nal Academy of Medicine (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 xml:space="preserve">formerly IOM) 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>Council</w:t>
      </w:r>
    </w:p>
    <w:p w14:paraId="06FE0AD6" w14:textId="15FE4163" w:rsidR="009872CB" w:rsidRPr="002F0296" w:rsidRDefault="009872C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14 -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NASEM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Board on Health Sciences Policy</w:t>
      </w:r>
    </w:p>
    <w:p w14:paraId="5AF273F4" w14:textId="524A723A" w:rsidR="009872CB" w:rsidRPr="002F0296" w:rsidRDefault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ASEM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>Committee on Science, Technology and Law</w:t>
      </w:r>
    </w:p>
    <w:p w14:paraId="22574B08" w14:textId="448DD60A" w:rsidR="009872CB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14 - 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>15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ab/>
        <w:t>Member, Board of Directors, Generations Fertility Care, Inc.</w:t>
      </w:r>
    </w:p>
    <w:p w14:paraId="09E64142" w14:textId="4425B74B" w:rsidR="006C45ED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13 - </w:t>
      </w:r>
      <w:r w:rsidR="00170AC7" w:rsidRPr="002F0296">
        <w:rPr>
          <w:rFonts w:asciiTheme="majorHAnsi" w:hAnsiTheme="majorHAnsi" w:cstheme="majorHAnsi"/>
          <w:bCs/>
          <w:sz w:val="22"/>
          <w:szCs w:val="22"/>
        </w:rPr>
        <w:t>14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Member, 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NASEM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 Committee to Assess NIH Recombinant DNA Advisory Comm.</w:t>
      </w:r>
    </w:p>
    <w:p w14:paraId="1B96EFCB" w14:textId="0DDFDEE1" w:rsidR="007B231A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Member, Editorial Board, Journal</w:t>
      </w:r>
      <w:r w:rsidR="00550C9E" w:rsidRPr="002F0296">
        <w:rPr>
          <w:rFonts w:asciiTheme="majorHAnsi" w:hAnsiTheme="majorHAnsi" w:cstheme="majorHAnsi"/>
          <w:bCs/>
          <w:sz w:val="22"/>
          <w:szCs w:val="22"/>
        </w:rPr>
        <w:t xml:space="preserve"> of Law and the Biosciences</w:t>
      </w:r>
    </w:p>
    <w:p w14:paraId="6162422A" w14:textId="505F390D" w:rsidR="006C45ED" w:rsidRPr="002F0296" w:rsidRDefault="00EF44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13 - </w:t>
      </w:r>
      <w:r w:rsidR="00CD01DF" w:rsidRPr="002F0296">
        <w:rPr>
          <w:rFonts w:asciiTheme="majorHAnsi" w:hAnsiTheme="majorHAnsi" w:cstheme="majorHAnsi"/>
          <w:bCs/>
          <w:sz w:val="22"/>
          <w:szCs w:val="22"/>
        </w:rPr>
        <w:t>16</w:t>
      </w:r>
      <w:r w:rsidR="00CD01DF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ASEM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 Roundtable Forum on Synthetic Biology</w:t>
      </w:r>
    </w:p>
    <w:p w14:paraId="11912026" w14:textId="2B2F7FB0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7B231A" w:rsidRPr="002F0296">
        <w:rPr>
          <w:rFonts w:asciiTheme="majorHAnsi" w:hAnsiTheme="majorHAnsi" w:cstheme="majorHAnsi"/>
          <w:sz w:val="22"/>
          <w:szCs w:val="22"/>
        </w:rPr>
        <w:t>14</w:t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sz w:val="22"/>
          <w:szCs w:val="22"/>
        </w:rPr>
        <w:t>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Committee </w:t>
      </w:r>
      <w:r w:rsidRPr="002F0296">
        <w:rPr>
          <w:rFonts w:asciiTheme="majorHAnsi" w:hAnsiTheme="majorHAnsi" w:cstheme="majorHAnsi"/>
          <w:sz w:val="22"/>
          <w:szCs w:val="22"/>
        </w:rPr>
        <w:t>on Responsible Science</w:t>
      </w:r>
    </w:p>
    <w:p w14:paraId="078B11F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13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NIH Working Group on Use of Chimpanzees in Research</w:t>
      </w:r>
    </w:p>
    <w:p w14:paraId="7D3C36F8" w14:textId="2AC86665" w:rsidR="006C45ED" w:rsidRPr="002F0296" w:rsidRDefault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11 - 12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Committee on Safety of the Pediatric Vaccine Schedule</w:t>
      </w:r>
    </w:p>
    <w:p w14:paraId="0A15C1EE" w14:textId="0DA902EC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7B231A" w:rsidRPr="002F0296">
        <w:rPr>
          <w:rFonts w:asciiTheme="majorHAnsi" w:hAnsiTheme="majorHAnsi" w:cstheme="majorHAnsi"/>
          <w:sz w:val="22"/>
          <w:szCs w:val="22"/>
        </w:rPr>
        <w:t>- 10</w:t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  <w:t>Co-Chair, 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Human Embryonic </w:t>
      </w:r>
      <w:r w:rsidR="007B231A" w:rsidRPr="002F0296">
        <w:rPr>
          <w:rFonts w:asciiTheme="majorHAnsi" w:hAnsiTheme="majorHAnsi" w:cstheme="majorHAnsi"/>
          <w:sz w:val="22"/>
          <w:szCs w:val="22"/>
        </w:rPr>
        <w:t>Stem Cell Research Advisory Comm.</w:t>
      </w:r>
    </w:p>
    <w:p w14:paraId="7FBD886C" w14:textId="0D0D0A91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- 08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Policy Board, American Foundation for AIDS Research (“amfAR”)</w:t>
      </w:r>
    </w:p>
    <w:p w14:paraId="25278395" w14:textId="485B1AF1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Board on Population Health and Public Health Practice</w:t>
      </w:r>
    </w:p>
    <w:p w14:paraId="77EFB7C7" w14:textId="0452C348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- 09</w:t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Advisory Board, Women’s Bioethics Project</w:t>
      </w:r>
    </w:p>
    <w:p w14:paraId="426A4687" w14:textId="0DDFB6EB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- 09</w:t>
      </w:r>
      <w:r w:rsidR="00B06817" w:rsidRPr="002F0296">
        <w:rPr>
          <w:rFonts w:asciiTheme="majorHAnsi" w:hAnsiTheme="majorHAnsi" w:cstheme="majorHAnsi"/>
          <w:sz w:val="22"/>
          <w:szCs w:val="22"/>
        </w:rPr>
        <w:tab/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Ethics Advisory Board, International Society for Stem Cell Research</w:t>
      </w:r>
    </w:p>
    <w:p w14:paraId="02207EFD" w14:textId="7E058485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- 06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Committee to Assess the Drug Safety System in the U.S.</w:t>
      </w:r>
    </w:p>
    <w:p w14:paraId="33B47080" w14:textId="550950B4" w:rsidR="00280610" w:rsidRPr="002F0296" w:rsidRDefault="00280610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09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Standards. &amp; Ac</w:t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countability </w:t>
      </w:r>
      <w:r w:rsidR="006C45ED" w:rsidRPr="002F0296">
        <w:rPr>
          <w:rFonts w:asciiTheme="majorHAnsi" w:hAnsiTheme="majorHAnsi" w:cstheme="majorHAnsi"/>
          <w:sz w:val="22"/>
          <w:szCs w:val="22"/>
        </w:rPr>
        <w:t>Group, C</w:t>
      </w:r>
      <w:r w:rsidR="00A3336D" w:rsidRPr="002F0296">
        <w:rPr>
          <w:rFonts w:asciiTheme="majorHAnsi" w:hAnsiTheme="majorHAnsi" w:cstheme="majorHAnsi"/>
          <w:sz w:val="22"/>
          <w:szCs w:val="22"/>
        </w:rPr>
        <w:t>alif.</w:t>
      </w:r>
      <w:r w:rsidR="00DE6991" w:rsidRPr="002F0296">
        <w:rPr>
          <w:rFonts w:asciiTheme="majorHAnsi" w:hAnsiTheme="majorHAnsi" w:cstheme="majorHAnsi"/>
          <w:sz w:val="22"/>
          <w:szCs w:val="22"/>
        </w:rPr>
        <w:t xml:space="preserve"> Inst.</w:t>
      </w:r>
      <w:r w:rsidRPr="002F0296">
        <w:rPr>
          <w:rFonts w:asciiTheme="majorHAnsi" w:hAnsiTheme="majorHAnsi" w:cstheme="majorHAnsi"/>
          <w:sz w:val="22"/>
          <w:szCs w:val="22"/>
        </w:rPr>
        <w:t xml:space="preserve"> for Regenerative Medicine</w:t>
      </w:r>
    </w:p>
    <w:p w14:paraId="2C4CA802" w14:textId="41C0C30E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Bioethics Advisory Board, Howard Hughes Medical Institute</w:t>
      </w:r>
    </w:p>
    <w:p w14:paraId="13D6267A" w14:textId="16A925F3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HIVNET 012 HIV Perinatal Transmission Trials</w:t>
      </w:r>
    </w:p>
    <w:p w14:paraId="198ED051" w14:textId="106AC5E1" w:rsidR="00280610" w:rsidRPr="002F0296" w:rsidRDefault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NASEM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Comm. on Embryonic Stem Cell Research Guidelines</w:t>
      </w:r>
    </w:p>
    <w:p w14:paraId="16DA7D88" w14:textId="7A95E3C6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Advisory Board, Pr</w:t>
      </w:r>
      <w:r w:rsidR="00DE6991" w:rsidRPr="002F0296">
        <w:rPr>
          <w:rFonts w:asciiTheme="majorHAnsi" w:hAnsiTheme="majorHAnsi" w:cstheme="majorHAnsi"/>
          <w:sz w:val="22"/>
          <w:szCs w:val="22"/>
        </w:rPr>
        <w:t>oject on Reproductive Genetics,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Johns Hopkins University</w:t>
      </w:r>
    </w:p>
    <w:p w14:paraId="570E9688" w14:textId="1C8BF1AC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Nat’l Medical Committee, Planned Parenthood Federation of America</w:t>
      </w:r>
    </w:p>
    <w:p w14:paraId="65B1CE39" w14:textId="0C710101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BE442C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20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Advisory Board, Wisconsin Stem Cell Research Program</w:t>
      </w:r>
    </w:p>
    <w:p w14:paraId="722753B9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Medical Research Policy Comm., John Kerry for President campaign</w:t>
      </w:r>
    </w:p>
    <w:p w14:paraId="69C3CAAE" w14:textId="35115DFA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03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Editorial Board, Public Library of Science</w:t>
      </w:r>
      <w:r w:rsidR="00FA5499" w:rsidRPr="002F0296">
        <w:rPr>
          <w:rFonts w:asciiTheme="majorHAnsi" w:hAnsiTheme="majorHAnsi" w:cstheme="majorHAnsi"/>
          <w:sz w:val="22"/>
          <w:szCs w:val="22"/>
        </w:rPr>
        <w:t>-</w:t>
      </w:r>
      <w:r w:rsidRPr="002F0296">
        <w:rPr>
          <w:rFonts w:asciiTheme="majorHAnsi" w:hAnsiTheme="majorHAnsi" w:cstheme="majorHAnsi"/>
          <w:sz w:val="22"/>
          <w:szCs w:val="22"/>
        </w:rPr>
        <w:t>Medicine</w:t>
      </w:r>
    </w:p>
    <w:p w14:paraId="17435366" w14:textId="4998CE30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Smallpox Vaccination Implementation</w:t>
      </w:r>
    </w:p>
    <w:p w14:paraId="0CE32FE6" w14:textId="3A87A754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Member, </w:t>
      </w:r>
      <w:r w:rsidRPr="002F0296">
        <w:rPr>
          <w:rFonts w:asciiTheme="majorHAnsi" w:hAnsiTheme="majorHAnsi" w:cstheme="majorHAnsi"/>
          <w:sz w:val="22"/>
          <w:szCs w:val="22"/>
        </w:rPr>
        <w:t>NAS</w:t>
      </w:r>
      <w:r w:rsidR="007B231A" w:rsidRPr="002F0296">
        <w:rPr>
          <w:rFonts w:asciiTheme="majorHAnsi" w:hAnsiTheme="majorHAnsi" w:cstheme="majorHAnsi"/>
          <w:sz w:val="22"/>
          <w:szCs w:val="22"/>
        </w:rPr>
        <w:t>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Preventing Destructive Applications of Biotechnology</w:t>
      </w:r>
    </w:p>
    <w:p w14:paraId="02B134BE" w14:textId="5F6F002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20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Member, </w:t>
      </w:r>
      <w:r w:rsidRPr="002F0296">
        <w:rPr>
          <w:rFonts w:asciiTheme="majorHAnsi" w:hAnsiTheme="majorHAnsi" w:cstheme="majorHAnsi"/>
          <w:sz w:val="22"/>
          <w:szCs w:val="22"/>
        </w:rPr>
        <w:t>Scientific Advisory Board, WiCell</w:t>
      </w:r>
    </w:p>
    <w:p w14:paraId="53A6DEB7" w14:textId="37F596C0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823F43" w:rsidRPr="002F0296">
        <w:rPr>
          <w:rFonts w:asciiTheme="majorHAnsi" w:hAnsiTheme="majorHAnsi" w:cstheme="majorHAnsi"/>
          <w:sz w:val="22"/>
          <w:szCs w:val="22"/>
        </w:rPr>
        <w:t>NASEM Board on Life Sciences</w:t>
      </w:r>
    </w:p>
    <w:p w14:paraId="43BAEF9E" w14:textId="5E2F09CC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American Journal of Bioethics</w:t>
      </w:r>
    </w:p>
    <w:p w14:paraId="758751C5" w14:textId="4FAB691A" w:rsidR="006C45ED" w:rsidRPr="002F0296" w:rsidRDefault="006C45ED" w:rsidP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Howard Hughes Medical Institute Bioethics Steering Committee</w:t>
      </w:r>
    </w:p>
    <w:p w14:paraId="6358D672" w14:textId="094CFE4C" w:rsidR="00280610" w:rsidRPr="002F0296" w:rsidRDefault="00A3336D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99 - 05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="00BC388B"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Member, Editorial Board,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Monash Bioethics Review</w:t>
      </w:r>
    </w:p>
    <w:p w14:paraId="6227B232" w14:textId="61396CCE" w:rsidR="00280610" w:rsidRPr="002F0296" w:rsidRDefault="006C45E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99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280610" w:rsidRPr="002F0296">
        <w:rPr>
          <w:rFonts w:asciiTheme="majorHAnsi" w:hAnsiTheme="majorHAnsi" w:cstheme="majorHAnsi"/>
          <w:sz w:val="22"/>
          <w:szCs w:val="22"/>
        </w:rPr>
        <w:t>00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>Member, Open Society Institute Program on Reproductive Health &amp; Rights</w:t>
      </w:r>
    </w:p>
    <w:p w14:paraId="27EC1FC0" w14:textId="304911F1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</w:t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 03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Cloning: Science and Policy</w:t>
      </w:r>
    </w:p>
    <w:p w14:paraId="288ADEB2" w14:textId="01FD174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Society for the Advancement of Women’s Health Research</w:t>
      </w:r>
    </w:p>
    <w:p w14:paraId="728E1340" w14:textId="2B035753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97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Foundation for Genetic Medicine</w:t>
      </w:r>
    </w:p>
    <w:p w14:paraId="4F856E1E" w14:textId="5760D4FB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95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American Association for Bioethics</w:t>
      </w:r>
    </w:p>
    <w:p w14:paraId="4CDE5614" w14:textId="7B526C63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93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19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</w:t>
      </w:r>
      <w:r w:rsidR="00B06817" w:rsidRPr="002F0296">
        <w:rPr>
          <w:rFonts w:asciiTheme="majorHAnsi" w:hAnsiTheme="majorHAnsi" w:cstheme="majorHAnsi"/>
          <w:iCs/>
          <w:sz w:val="22"/>
          <w:szCs w:val="22"/>
        </w:rPr>
        <w:t xml:space="preserve"> of Law, Medicine </w:t>
      </w:r>
      <w:r w:rsidRPr="002F0296">
        <w:rPr>
          <w:rFonts w:asciiTheme="majorHAnsi" w:hAnsiTheme="majorHAnsi" w:cstheme="majorHAnsi"/>
          <w:iCs/>
          <w:sz w:val="22"/>
          <w:szCs w:val="22"/>
        </w:rPr>
        <w:t>and Ethics</w:t>
      </w:r>
    </w:p>
    <w:p w14:paraId="08992DA9" w14:textId="63A5218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Board of Directors, International Projects Services Assistance   </w:t>
      </w:r>
    </w:p>
    <w:p w14:paraId="7779718D" w14:textId="510554AC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91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823F43" w:rsidRPr="002F0296">
        <w:rPr>
          <w:rFonts w:asciiTheme="majorHAnsi" w:hAnsiTheme="majorHAnsi" w:cstheme="majorHAnsi"/>
          <w:sz w:val="22"/>
          <w:szCs w:val="22"/>
        </w:rPr>
        <w:t>08</w:t>
      </w:r>
      <w:r w:rsidR="00823F43" w:rsidRPr="002F0296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823F43" w:rsidRPr="002F0296">
        <w:rPr>
          <w:rFonts w:asciiTheme="majorHAnsi" w:hAnsiTheme="majorHAnsi" w:cstheme="majorHAnsi"/>
          <w:sz w:val="22"/>
          <w:szCs w:val="22"/>
        </w:rPr>
        <w:tab/>
        <w:t>Member,</w:t>
      </w:r>
      <w:r w:rsidRPr="002F0296">
        <w:rPr>
          <w:rFonts w:asciiTheme="majorHAnsi" w:hAnsiTheme="majorHAnsi" w:cstheme="majorHAnsi"/>
          <w:sz w:val="22"/>
          <w:szCs w:val="22"/>
        </w:rPr>
        <w:t xml:space="preserve"> Board of Directors, The Alan 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Guttmacher Institute 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(except 97, </w:t>
      </w:r>
      <w:r w:rsidRPr="002F0296">
        <w:rPr>
          <w:rFonts w:asciiTheme="majorHAnsi" w:hAnsiTheme="majorHAnsi" w:cstheme="majorHAnsi"/>
          <w:sz w:val="22"/>
          <w:szCs w:val="22"/>
        </w:rPr>
        <w:t>01, 07)</w:t>
      </w:r>
    </w:p>
    <w:p w14:paraId="0906212B" w14:textId="548E2FA3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 xml:space="preserve">92 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Board of Directors, International Association of Bioethics</w:t>
      </w:r>
    </w:p>
    <w:p w14:paraId="019F028E" w14:textId="7B6BDFB0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The Milazzo Group</w:t>
      </w:r>
    </w:p>
    <w:p w14:paraId="4C31AB9F" w14:textId="3ACDAF2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 xml:space="preserve">92 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American Civil Liberties Union, Wisc. Chapter Lawyers' Committee</w:t>
      </w:r>
    </w:p>
    <w:p w14:paraId="7FC530D9" w14:textId="4AEFF230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722AF0EE" w14:textId="7469BDF6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17A98EF7" w14:textId="5EDE524D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12083322" w14:textId="77777777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2891C8C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05A1442" w14:textId="77777777" w:rsidR="002843DE" w:rsidRPr="002F0296" w:rsidRDefault="002843D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690FDC8" w14:textId="6AC91294" w:rsidR="00280610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GOVERNMENT</w:t>
      </w:r>
      <w:r w:rsidR="00D9275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, PROFESSIONAL SOCIETY AND </w:t>
      </w: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NATIONAL ACADEMIES</w:t>
      </w:r>
      <w:r w:rsidR="0018075E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REPORTS</w:t>
      </w:r>
    </w:p>
    <w:p w14:paraId="3EDAB379" w14:textId="67240CFC" w:rsidR="00D92750" w:rsidRDefault="00D9275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5DB85D2" w14:textId="4DA90D18" w:rsidR="00D92750" w:rsidRPr="00D92750" w:rsidRDefault="00D92750" w:rsidP="00D92750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D92750">
        <w:rPr>
          <w:rFonts w:asciiTheme="majorHAnsi" w:hAnsiTheme="majorHAnsi" w:cstheme="majorHAnsi"/>
          <w:sz w:val="22"/>
          <w:szCs w:val="22"/>
        </w:rPr>
        <w:t>Wellcome</w:t>
      </w:r>
      <w:proofErr w:type="spellEnd"/>
      <w:r w:rsidRPr="00D92750">
        <w:rPr>
          <w:rFonts w:asciiTheme="majorHAnsi" w:hAnsiTheme="majorHAnsi" w:cstheme="majorHAnsi"/>
          <w:sz w:val="22"/>
          <w:szCs w:val="22"/>
        </w:rPr>
        <w:t xml:space="preserve"> Trust, Project on Ethical, Legal and Social Contexts in Genomics, “Ethical, legal and social contexts in genomics: workshop report and forward look” (workshop participant) (March 2025)</w:t>
      </w:r>
    </w:p>
    <w:p w14:paraId="5C2820F3" w14:textId="77777777" w:rsidR="00D92750" w:rsidRDefault="00D9275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7953C8EF" w14:textId="69682A35" w:rsidR="0004600F" w:rsidRDefault="0004600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</w:t>
      </w:r>
      <w:r>
        <w:rPr>
          <w:rFonts w:asciiTheme="majorHAnsi" w:hAnsiTheme="majorHAnsi" w:cstheme="majorHAnsi"/>
          <w:sz w:val="22"/>
          <w:szCs w:val="22"/>
        </w:rPr>
        <w:t xml:space="preserve"> “</w:t>
      </w:r>
      <w:r w:rsidRPr="0004600F">
        <w:rPr>
          <w:rFonts w:asciiTheme="majorHAnsi" w:hAnsiTheme="majorHAnsi" w:cstheme="majorHAnsi"/>
          <w:sz w:val="22"/>
          <w:szCs w:val="22"/>
        </w:rPr>
        <w:t>Strategic Report on Research and Development in Biotechnology for Defense Innovation</w:t>
      </w:r>
      <w:r>
        <w:rPr>
          <w:rFonts w:asciiTheme="majorHAnsi" w:hAnsiTheme="majorHAnsi" w:cstheme="majorHAnsi"/>
          <w:sz w:val="22"/>
          <w:szCs w:val="22"/>
        </w:rPr>
        <w:t>” (committee member) (January 2025)</w:t>
      </w:r>
    </w:p>
    <w:p w14:paraId="710108A6" w14:textId="77777777" w:rsidR="0004600F" w:rsidRPr="002F0296" w:rsidRDefault="0004600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8F739AB" w14:textId="55D3E67A" w:rsidR="004418FB" w:rsidRPr="002F0296" w:rsidRDefault="004418F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“</w:t>
      </w:r>
      <w:r w:rsidR="007C7257" w:rsidRPr="002F0296">
        <w:rPr>
          <w:rFonts w:asciiTheme="majorHAnsi" w:hAnsiTheme="majorHAnsi" w:cstheme="majorHAnsi"/>
          <w:sz w:val="22"/>
          <w:szCs w:val="22"/>
        </w:rPr>
        <w:t xml:space="preserve">Toward Equitable </w:t>
      </w:r>
      <w:r w:rsidRPr="002F0296">
        <w:rPr>
          <w:rFonts w:asciiTheme="majorHAnsi" w:hAnsiTheme="majorHAnsi" w:cstheme="majorHAnsi"/>
          <w:sz w:val="22"/>
          <w:szCs w:val="22"/>
        </w:rPr>
        <w:t xml:space="preserve">Innovation </w:t>
      </w:r>
      <w:r w:rsidR="007C7257" w:rsidRPr="002F0296">
        <w:rPr>
          <w:rFonts w:asciiTheme="majorHAnsi" w:hAnsiTheme="majorHAnsi" w:cstheme="majorHAnsi"/>
          <w:sz w:val="22"/>
          <w:szCs w:val="22"/>
        </w:rPr>
        <w:t>in Health and Medicine: A Framework (c</w:t>
      </w:r>
      <w:r w:rsidRPr="002F0296">
        <w:rPr>
          <w:rFonts w:asciiTheme="majorHAnsi" w:hAnsiTheme="majorHAnsi" w:cstheme="majorHAnsi"/>
          <w:sz w:val="22"/>
          <w:szCs w:val="22"/>
        </w:rPr>
        <w:t>ommittee member) (</w:t>
      </w:r>
      <w:r w:rsidR="007C7257" w:rsidRPr="002F0296">
        <w:rPr>
          <w:rFonts w:asciiTheme="majorHAnsi" w:hAnsiTheme="majorHAnsi" w:cstheme="majorHAnsi"/>
          <w:sz w:val="22"/>
          <w:szCs w:val="22"/>
        </w:rPr>
        <w:t xml:space="preserve">August </w:t>
      </w:r>
      <w:r w:rsidRPr="002F0296">
        <w:rPr>
          <w:rFonts w:asciiTheme="majorHAnsi" w:hAnsiTheme="majorHAnsi" w:cstheme="majorHAnsi"/>
          <w:sz w:val="22"/>
          <w:szCs w:val="22"/>
        </w:rPr>
        <w:t>2023)</w:t>
      </w:r>
    </w:p>
    <w:p w14:paraId="0F27550E" w14:textId="72F6AA43" w:rsidR="007C2173" w:rsidRPr="002F0296" w:rsidRDefault="007C2173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BEEC4AC" w14:textId="0835D333" w:rsidR="007C2173" w:rsidRPr="002F0296" w:rsidRDefault="007C2173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“</w:t>
      </w:r>
      <w:r w:rsidR="002843DE" w:rsidRPr="002F0296">
        <w:rPr>
          <w:rFonts w:asciiTheme="majorHAnsi" w:hAnsiTheme="majorHAnsi" w:cstheme="majorHAnsi"/>
          <w:sz w:val="22"/>
          <w:szCs w:val="22"/>
        </w:rPr>
        <w:t xml:space="preserve">Rapid Expert Consultation on Allocating COVID-19 Monoclonal Antibody Therapies and Other Novel Therapeutics” </w:t>
      </w:r>
      <w:r w:rsidRPr="002F0296">
        <w:rPr>
          <w:rFonts w:asciiTheme="majorHAnsi" w:hAnsiTheme="majorHAnsi" w:cstheme="majorHAnsi"/>
          <w:sz w:val="22"/>
          <w:szCs w:val="22"/>
        </w:rPr>
        <w:t xml:space="preserve"> (committee member) (</w:t>
      </w:r>
      <w:r w:rsidR="002843DE" w:rsidRPr="002F0296">
        <w:rPr>
          <w:rFonts w:asciiTheme="majorHAnsi" w:hAnsiTheme="majorHAnsi" w:cstheme="majorHAnsi"/>
          <w:sz w:val="22"/>
          <w:szCs w:val="22"/>
        </w:rPr>
        <w:t xml:space="preserve">January </w:t>
      </w:r>
      <w:r w:rsidRPr="002F0296">
        <w:rPr>
          <w:rFonts w:asciiTheme="majorHAnsi" w:hAnsiTheme="majorHAnsi" w:cstheme="majorHAnsi"/>
          <w:sz w:val="22"/>
          <w:szCs w:val="22"/>
        </w:rPr>
        <w:t>2021)</w:t>
      </w:r>
    </w:p>
    <w:p w14:paraId="78F8C74F" w14:textId="7B030EDE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F5E4D84" w14:textId="24FDE30A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"Framework for Equitable Allocation of COVID-19 Vaccine” (committee member) (September 2020)</w:t>
      </w:r>
    </w:p>
    <w:p w14:paraId="4A35E51A" w14:textId="77777777" w:rsidR="00A3336D" w:rsidRPr="002F0296" w:rsidRDefault="00A3336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0A3062B" w14:textId="4C541339" w:rsidR="00A3336D" w:rsidRPr="002F0296" w:rsidRDefault="00A3336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National Academy of Sciences, Engineering and Medicine, "Human Genome Editing:  Science, Ethics and Governance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February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2017) (committee co-chair)</w:t>
      </w:r>
    </w:p>
    <w:p w14:paraId="7364B307" w14:textId="77777777" w:rsidR="00A80E59" w:rsidRPr="002F0296" w:rsidRDefault="00A80E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u w:val="single"/>
        </w:rPr>
      </w:pPr>
    </w:p>
    <w:p w14:paraId="52A0961D" w14:textId="507241E1" w:rsidR="00280610" w:rsidRPr="002F0296" w:rsidRDefault="00A80E59" w:rsidP="001B44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Institute of Medicine, “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>Ethical and Social Policy Considerations of Novel Techniques for Prevention of Maternal Transmission of Mitochondrial DNA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(committee member)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 xml:space="preserve"> (2016)</w:t>
      </w:r>
    </w:p>
    <w:p w14:paraId="75ABB372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7100D1B" w14:textId="6950DDE6" w:rsidR="00170AC7" w:rsidRPr="002F0296" w:rsidRDefault="00170AC7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Oversight and Review of Clinical Gene Transfer Protocols: Assessing the Role of the Recombi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nant DNA Advisory Committee" (committee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member) (2013)</w:t>
      </w:r>
    </w:p>
    <w:p w14:paraId="1DD3A5D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B8E0B8F" w14:textId="2EA554FE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NIH Working Group on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>Use of Chimpanzees in Research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(working group member) (2013)</w:t>
      </w:r>
    </w:p>
    <w:p w14:paraId="735E60B6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6B11850" w14:textId="4A7CC965" w:rsidR="006C45ED" w:rsidRPr="002F0296" w:rsidRDefault="006C45ED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>Safety of the Pediatric Vaccine Schedule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(2013) (comm</w:t>
      </w:r>
      <w:r w:rsidR="003F7052" w:rsidRPr="002F0296">
        <w:rPr>
          <w:rFonts w:asciiTheme="majorHAnsi" w:hAnsiTheme="majorHAnsi" w:cstheme="majorHAnsi"/>
          <w:sz w:val="22"/>
          <w:szCs w:val="22"/>
        </w:rPr>
        <w:t>ittee</w:t>
      </w:r>
      <w:r w:rsidRPr="002F0296">
        <w:rPr>
          <w:rFonts w:asciiTheme="majorHAnsi" w:hAnsiTheme="majorHAnsi" w:cstheme="majorHAnsi"/>
          <w:sz w:val="22"/>
          <w:szCs w:val="22"/>
        </w:rPr>
        <w:t xml:space="preserve"> member)</w:t>
      </w:r>
    </w:p>
    <w:p w14:paraId="52FE61A5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3F4D3B5" w14:textId="17BA70D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“Final Guidelines for Human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(2010)</w:t>
      </w:r>
    </w:p>
    <w:p w14:paraId="626A754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92243A5" w14:textId="66869B8D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“Revised Guidelines for Human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(2008)</w:t>
      </w:r>
    </w:p>
    <w:p w14:paraId="2289C76B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AB4095F" w14:textId="550A4EB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“Guidelines for Human Embryonic Stem Cell Research – Update #2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(2008)</w:t>
      </w:r>
    </w:p>
    <w:p w14:paraId="07D84F8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06F31CE" w14:textId="345FC4C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“Guidelines for Human Embryonic Stem Cell Research – Update #1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(2007)</w:t>
      </w:r>
    </w:p>
    <w:p w14:paraId="14D65DD1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ED9D451" w14:textId="20E89A7D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>Institute of Medicine</w:t>
      </w:r>
      <w:r w:rsidR="00962BBF"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Future of Drug Safety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member) (September 2006)</w:t>
      </w:r>
    </w:p>
    <w:p w14:paraId="05B32CE1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5CD542F" w14:textId="75155700" w:rsidR="00280610" w:rsidRPr="002F0296" w:rsidRDefault="00280610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California Institute for Regenerative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Regulations for the Ethical Practice of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(member of Standards Working Group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; </w:t>
      </w:r>
      <w:r w:rsidRPr="002F0296">
        <w:rPr>
          <w:rFonts w:asciiTheme="majorHAnsi" w:hAnsiTheme="majorHAnsi" w:cstheme="majorHAnsi"/>
          <w:sz w:val="22"/>
          <w:szCs w:val="22"/>
        </w:rPr>
        <w:t>principal drafter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 (with </w:t>
      </w:r>
      <w:r w:rsidRPr="002F0296">
        <w:rPr>
          <w:rFonts w:asciiTheme="majorHAnsi" w:hAnsiTheme="majorHAnsi" w:cstheme="majorHAnsi"/>
          <w:sz w:val="22"/>
          <w:szCs w:val="22"/>
        </w:rPr>
        <w:t>Lo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 &amp; Lomax)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all regulations</w:t>
      </w:r>
      <w:r w:rsidR="00611EC9" w:rsidRPr="002F0296">
        <w:rPr>
          <w:rFonts w:asciiTheme="majorHAnsi" w:hAnsiTheme="majorHAnsi" w:cstheme="majorHAnsi"/>
          <w:sz w:val="22"/>
          <w:szCs w:val="22"/>
        </w:rPr>
        <w:t>.</w:t>
      </w:r>
    </w:p>
    <w:p w14:paraId="71235B80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47A21D3" w14:textId="1BADB9D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Academy of Sciences,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Ethics Guidelines for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(committee liaison </w:t>
      </w:r>
      <w:r w:rsidR="00F60C4C" w:rsidRPr="002F0296">
        <w:rPr>
          <w:rFonts w:asciiTheme="majorHAnsi" w:hAnsiTheme="majorHAnsi" w:cstheme="majorHAnsi"/>
          <w:sz w:val="22"/>
          <w:szCs w:val="22"/>
        </w:rPr>
        <w:t xml:space="preserve">from Board on Life Sciences </w:t>
      </w:r>
      <w:r w:rsidRPr="002F0296">
        <w:rPr>
          <w:rFonts w:asciiTheme="majorHAnsi" w:hAnsiTheme="majorHAnsi" w:cstheme="majorHAnsi"/>
          <w:sz w:val="22"/>
          <w:szCs w:val="22"/>
        </w:rPr>
        <w:t>and functional committee member) (April 2005)</w:t>
      </w:r>
    </w:p>
    <w:p w14:paraId="0C70A440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859E3D2" w14:textId="04E7C93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Review of HIVNET 012 Trial for Prevention of Mother-to-Child Transmission of HIV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(April 2005) (committee member)</w:t>
      </w:r>
    </w:p>
    <w:p w14:paraId="0B85CE7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74DDF7B" w14:textId="747324CE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Institute of Medicine,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Smallpox Vaccination Program:  Public Health in an Age of Terrorism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(March 2005) (committee member)</w:t>
      </w:r>
    </w:p>
    <w:p w14:paraId="71833305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1492FA4" w14:textId="3D44FA3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Institute of Medicine,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Review of the CDC’s Smallpox Vaccination Program Implementation: Letter Report #6 </w:t>
      </w:r>
      <w:r w:rsidRPr="002F0296">
        <w:rPr>
          <w:rFonts w:asciiTheme="majorHAnsi" w:hAnsiTheme="majorHAnsi" w:cstheme="majorHAnsi"/>
          <w:sz w:val="22"/>
          <w:szCs w:val="22"/>
        </w:rPr>
        <w:t>(July 2004</w:t>
      </w:r>
      <w:r w:rsidRPr="002F0296">
        <w:rPr>
          <w:rFonts w:asciiTheme="majorHAnsi" w:hAnsiTheme="majorHAnsi" w:cstheme="majorHAnsi"/>
          <w:bCs/>
          <w:sz w:val="22"/>
          <w:szCs w:val="22"/>
        </w:rPr>
        <w:t>); Letter Report #5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(December 2004);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#4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 (August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#3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(May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#2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(March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#1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(January 2003) (committee member)</w:t>
      </w:r>
    </w:p>
    <w:p w14:paraId="7FB584E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1B8D2C8" w14:textId="79095AF8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and Policy Issues in International Research:  Clinical Trials in Developing Countries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(2001)   (commission member).</w:t>
      </w:r>
    </w:p>
    <w:p w14:paraId="5A7B317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25E1AC" w14:textId="04D87B77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and Policy Issues in the Oversight of Human Research in the United States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(2001) </w:t>
      </w:r>
      <w:r w:rsidR="003F7052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(commission member).</w:t>
      </w:r>
    </w:p>
    <w:p w14:paraId="1F4F60D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4324BF" w14:textId="641CE214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Research Using Stored Human Biological Materials: Ethical Issues and Policy Guidance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(1999) (commission member)</w:t>
      </w:r>
    </w:p>
    <w:p w14:paraId="01E58AE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E0E9FC0" w14:textId="35C6243B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Issues in Human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(1999) (commission member; recused part way through report </w:t>
      </w:r>
      <w:r w:rsidR="00F60C4C" w:rsidRPr="002F0296">
        <w:rPr>
          <w:rFonts w:asciiTheme="majorHAnsi" w:hAnsiTheme="majorHAnsi" w:cstheme="majorHAnsi"/>
          <w:sz w:val="22"/>
          <w:szCs w:val="22"/>
        </w:rPr>
        <w:t xml:space="preserve">for </w:t>
      </w:r>
      <w:r w:rsidRPr="002F0296">
        <w:rPr>
          <w:rFonts w:asciiTheme="majorHAnsi" w:hAnsiTheme="majorHAnsi" w:cstheme="majorHAnsi"/>
          <w:sz w:val="22"/>
          <w:szCs w:val="22"/>
        </w:rPr>
        <w:t xml:space="preserve"> possible appearance of conflict of interest)</w:t>
      </w:r>
    </w:p>
    <w:p w14:paraId="72136ECD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E8EAE73" w14:textId="080E787A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Research Involving Persons with Mental Disorders that May Affect Decisionmaking Capacity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(1998) (commission member)</w:t>
      </w:r>
    </w:p>
    <w:p w14:paraId="72C754E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4112E1B" w14:textId="16A041EF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Cloning Human Beings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(1997) (commission member)</w:t>
      </w:r>
    </w:p>
    <w:p w14:paraId="6E05D09C" w14:textId="77777777" w:rsidR="00F60C4C" w:rsidRPr="002F0296" w:rsidRDefault="00F60C4C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99F4898" w14:textId="5D602DB6" w:rsidR="00280610" w:rsidRPr="002F0296" w:rsidRDefault="00F60C4C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NIH </w:t>
      </w:r>
      <w:r w:rsidR="00280610" w:rsidRPr="002F0296">
        <w:rPr>
          <w:rFonts w:asciiTheme="majorHAnsi" w:hAnsiTheme="majorHAnsi" w:cstheme="majorHAnsi"/>
          <w:sz w:val="22"/>
          <w:szCs w:val="22"/>
        </w:rPr>
        <w:t>Human Embryo Research Panel,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>Report of the Embryo Research Panel</w:t>
      </w:r>
      <w:r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80610" w:rsidRPr="002F0296">
        <w:rPr>
          <w:rFonts w:asciiTheme="majorHAnsi" w:hAnsiTheme="majorHAnsi" w:cstheme="majorHAnsi"/>
          <w:sz w:val="22"/>
          <w:szCs w:val="22"/>
        </w:rPr>
        <w:t>(1994) (panel member)</w:t>
      </w:r>
    </w:p>
    <w:p w14:paraId="3EB0A88B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A3EA53F" w14:textId="216F4E2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Congress, Off</w:t>
      </w:r>
      <w:r w:rsidR="007C2173" w:rsidRPr="002F0296">
        <w:rPr>
          <w:rFonts w:asciiTheme="majorHAnsi" w:hAnsiTheme="majorHAnsi" w:cstheme="majorHAnsi"/>
          <w:sz w:val="22"/>
          <w:szCs w:val="22"/>
        </w:rPr>
        <w:t>.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Technology Assessment,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Infertility: Medical </w:t>
      </w:r>
      <w:r w:rsidR="007C2173" w:rsidRPr="002F0296">
        <w:rPr>
          <w:rFonts w:asciiTheme="majorHAnsi" w:hAnsiTheme="majorHAnsi" w:cstheme="majorHAnsi"/>
          <w:bCs/>
          <w:sz w:val="22"/>
          <w:szCs w:val="22"/>
        </w:rPr>
        <w:t>&amp;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Social Choices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(1988) (legal analyst)</w:t>
      </w:r>
    </w:p>
    <w:p w14:paraId="70561463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1590424" w14:textId="0BF25BB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U.S. Congress, Office of Technology Assessment,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Artificial Insemination Practice in the United States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(1988) (study director).</w:t>
      </w:r>
    </w:p>
    <w:p w14:paraId="3F009B6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5561BA7" w14:textId="5F9E6D0D" w:rsidR="00B8079A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N.Y.C. Charter Revision Commission,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Proposed Amendments to the Charter of the City of New York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(950 pp) (1983) (as</w:t>
      </w:r>
      <w:r w:rsidR="00B8079A" w:rsidRPr="002F0296">
        <w:rPr>
          <w:rFonts w:asciiTheme="majorHAnsi" w:hAnsiTheme="majorHAnsi" w:cstheme="majorHAnsi"/>
          <w:sz w:val="22"/>
          <w:szCs w:val="22"/>
        </w:rPr>
        <w:t>sistant director for research).</w:t>
      </w:r>
    </w:p>
    <w:p w14:paraId="5BCA736C" w14:textId="00BADF10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C0C20B6" w14:textId="184FACE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A9D807" w14:textId="65D15128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A234E23" w14:textId="2779700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8CC8CAB" w14:textId="5A3D762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2EB9882" w14:textId="234665E1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EBF3A7C" w14:textId="69339E68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C50E32E" w14:textId="46284F0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6C8800" w14:textId="45AA344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DA45E30" w14:textId="15BE1B7A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930C819" w14:textId="1F794A70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B297EFC" w14:textId="51F94A49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A3A9F6" w14:textId="7777777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121C62D" w14:textId="77777777" w:rsidR="005E1069" w:rsidRPr="002F0296" w:rsidRDefault="005E1069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839DE95" w14:textId="5F1D04BF" w:rsidR="00312F30" w:rsidRPr="002F0296" w:rsidRDefault="00312F30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30F2537E" w14:textId="3BA039BD" w:rsidR="00280610" w:rsidRPr="002F0296" w:rsidRDefault="00280610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PUBLICATIONS</w:t>
      </w:r>
    </w:p>
    <w:p w14:paraId="0CD3E879" w14:textId="388A1C9C" w:rsidR="00901CED" w:rsidRPr="002F0296" w:rsidRDefault="00901CED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1026713" w14:textId="4C784744" w:rsidR="007D2F72" w:rsidRDefault="007D2F72" w:rsidP="007D2F7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MacKenzie,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et al, “Consensus Statement on In Utero Gene Editing and Therapy” (in draft)</w:t>
      </w:r>
    </w:p>
    <w:p w14:paraId="02F121A3" w14:textId="77777777" w:rsidR="00B82292" w:rsidRDefault="00B82292" w:rsidP="007D2F72">
      <w:pPr>
        <w:rPr>
          <w:rFonts w:asciiTheme="majorHAnsi" w:hAnsiTheme="majorHAnsi" w:cstheme="majorHAnsi"/>
          <w:sz w:val="22"/>
          <w:szCs w:val="22"/>
        </w:rPr>
      </w:pPr>
    </w:p>
    <w:p w14:paraId="6D5349A3" w14:textId="4FBDB9F5" w:rsidR="00B82292" w:rsidRDefault="00B82292" w:rsidP="007D2F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Charo, Information Flows and Artifacts in Genome Editing (</w:t>
      </w:r>
      <w:r w:rsidR="006B5D71">
        <w:rPr>
          <w:rFonts w:asciiTheme="majorHAnsi" w:hAnsiTheme="majorHAnsi" w:cstheme="majorHAnsi"/>
          <w:sz w:val="22"/>
          <w:szCs w:val="22"/>
        </w:rPr>
        <w:t>submitted to sponsor, April 2026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735177EC" w14:textId="77777777" w:rsidR="00C14DFC" w:rsidRDefault="00C14DFC" w:rsidP="007D2F72">
      <w:pPr>
        <w:rPr>
          <w:rFonts w:asciiTheme="majorHAnsi" w:hAnsiTheme="majorHAnsi" w:cstheme="majorHAnsi"/>
          <w:sz w:val="22"/>
          <w:szCs w:val="22"/>
        </w:rPr>
      </w:pPr>
    </w:p>
    <w:p w14:paraId="7B8E693F" w14:textId="26A298E9" w:rsidR="00BF5743" w:rsidRDefault="00BF5743" w:rsidP="00BF574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Gouda, Cohen, </w:t>
      </w:r>
      <w:r w:rsidR="00353527">
        <w:rPr>
          <w:rFonts w:asciiTheme="majorHAnsi" w:hAnsiTheme="majorHAnsi" w:cstheme="majorHAnsi"/>
          <w:sz w:val="22"/>
          <w:szCs w:val="22"/>
        </w:rPr>
        <w:t xml:space="preserve">… </w:t>
      </w:r>
      <w:r w:rsidRPr="00277A42">
        <w:rPr>
          <w:rFonts w:asciiTheme="majorHAnsi" w:hAnsiTheme="majorHAnsi" w:cstheme="majorHAnsi"/>
          <w:b/>
          <w:bCs/>
          <w:sz w:val="22"/>
          <w:szCs w:val="22"/>
        </w:rPr>
        <w:t>Charo</w:t>
      </w:r>
      <w:r>
        <w:rPr>
          <w:rFonts w:asciiTheme="majorHAnsi" w:hAnsiTheme="majorHAnsi" w:cstheme="majorHAnsi"/>
          <w:sz w:val="22"/>
          <w:szCs w:val="22"/>
        </w:rPr>
        <w:t xml:space="preserve"> et al, </w:t>
      </w:r>
      <w:r w:rsidR="006B5D71">
        <w:rPr>
          <w:rFonts w:asciiTheme="majorHAnsi" w:hAnsiTheme="majorHAnsi" w:cstheme="majorHAnsi"/>
          <w:sz w:val="22"/>
          <w:szCs w:val="22"/>
        </w:rPr>
        <w:t>“</w:t>
      </w:r>
      <w:r w:rsidR="006B5D71" w:rsidRPr="006B5D71">
        <w:rPr>
          <w:rFonts w:asciiTheme="majorHAnsi" w:hAnsiTheme="majorHAnsi" w:cstheme="majorHAnsi"/>
          <w:sz w:val="22"/>
          <w:szCs w:val="22"/>
        </w:rPr>
        <w:t>Ethical and Regulatory Considerations for Developing Gene Therapies Involving Genome Editing. Human Gene Therapy</w:t>
      </w:r>
      <w:r w:rsidR="006B5D71">
        <w:rPr>
          <w:rFonts w:asciiTheme="majorHAnsi" w:hAnsiTheme="majorHAnsi" w:cstheme="majorHAnsi"/>
          <w:sz w:val="22"/>
          <w:szCs w:val="22"/>
        </w:rPr>
        <w:t>”</w:t>
      </w:r>
      <w:r w:rsidR="006B5D71" w:rsidRPr="006B5D71">
        <w:rPr>
          <w:rFonts w:asciiTheme="majorHAnsi" w:hAnsiTheme="majorHAnsi" w:cstheme="majorHAnsi"/>
          <w:sz w:val="22"/>
          <w:szCs w:val="22"/>
        </w:rPr>
        <w:t xml:space="preserve"> 2026;37(9-10):392-402. </w:t>
      </w:r>
    </w:p>
    <w:p w14:paraId="28A14195" w14:textId="77777777" w:rsidR="00BF5743" w:rsidRDefault="00BF5743" w:rsidP="007D2F72">
      <w:pPr>
        <w:rPr>
          <w:rFonts w:asciiTheme="majorHAnsi" w:hAnsiTheme="majorHAnsi" w:cstheme="majorHAnsi"/>
          <w:sz w:val="22"/>
          <w:szCs w:val="22"/>
        </w:rPr>
      </w:pPr>
    </w:p>
    <w:p w14:paraId="3D52D6F7" w14:textId="455194D2" w:rsidR="00277A42" w:rsidRDefault="00C14DFC" w:rsidP="007D2F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Charo, “If We Could Turn Back Time” Trends in Gene</w:t>
      </w:r>
      <w:r w:rsidR="00BF5743">
        <w:rPr>
          <w:rFonts w:asciiTheme="majorHAnsi" w:hAnsiTheme="majorHAnsi" w:cstheme="majorHAnsi"/>
          <w:sz w:val="22"/>
          <w:szCs w:val="22"/>
        </w:rPr>
        <w:t>tics 42:1 p 1</w:t>
      </w:r>
      <w:r w:rsidR="00BF5743" w:rsidRPr="00BF5743">
        <w:rPr>
          <w:rFonts w:asciiTheme="majorHAnsi" w:hAnsiTheme="majorHAnsi" w:cstheme="majorHAnsi"/>
          <w:sz w:val="22"/>
          <w:szCs w:val="22"/>
        </w:rPr>
        <w:t>–3</w:t>
      </w:r>
      <w:r w:rsidR="00BF5743">
        <w:rPr>
          <w:rFonts w:asciiTheme="majorHAnsi" w:hAnsiTheme="majorHAnsi" w:cstheme="majorHAnsi"/>
          <w:sz w:val="22"/>
          <w:szCs w:val="22"/>
        </w:rPr>
        <w:t xml:space="preserve"> (2026) (</w:t>
      </w:r>
      <w:r>
        <w:rPr>
          <w:rFonts w:asciiTheme="majorHAnsi" w:hAnsiTheme="majorHAnsi" w:cstheme="majorHAnsi"/>
          <w:sz w:val="22"/>
          <w:szCs w:val="22"/>
        </w:rPr>
        <w:t>online, November 2025</w:t>
      </w:r>
      <w:r w:rsidR="00BF5743">
        <w:rPr>
          <w:rFonts w:asciiTheme="majorHAnsi" w:hAnsiTheme="majorHAnsi" w:cstheme="majorHAnsi"/>
          <w:sz w:val="22"/>
          <w:szCs w:val="22"/>
        </w:rPr>
        <w:t>)</w:t>
      </w:r>
    </w:p>
    <w:p w14:paraId="1FFF54CD" w14:textId="77777777" w:rsidR="00BF5743" w:rsidRDefault="00BF5743" w:rsidP="007D2F72">
      <w:pPr>
        <w:rPr>
          <w:rFonts w:asciiTheme="majorHAnsi" w:hAnsiTheme="majorHAnsi" w:cstheme="majorHAnsi"/>
          <w:sz w:val="22"/>
          <w:szCs w:val="22"/>
        </w:rPr>
      </w:pPr>
    </w:p>
    <w:p w14:paraId="2248409E" w14:textId="367581FE" w:rsidR="00C14DFC" w:rsidRPr="00C14DFC" w:rsidRDefault="00277A42" w:rsidP="00C14DF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Pasc</w:t>
      </w:r>
      <w:r w:rsidR="00C14DFC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C14DFC">
        <w:rPr>
          <w:rFonts w:asciiTheme="majorHAnsi" w:hAnsiTheme="majorHAnsi" w:cstheme="majorHAnsi"/>
          <w:sz w:val="22"/>
          <w:szCs w:val="22"/>
        </w:rPr>
        <w:t>…</w:t>
      </w:r>
      <w:r w:rsidRPr="00277A42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="00C14DFC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C14DFC" w:rsidRPr="00C14DFC">
        <w:rPr>
          <w:rFonts w:asciiTheme="majorHAnsi" w:hAnsiTheme="majorHAnsi" w:cstheme="majorHAnsi"/>
          <w:sz w:val="22"/>
          <w:szCs w:val="22"/>
        </w:rPr>
        <w:t>Greely</w:t>
      </w:r>
      <w:r w:rsidRPr="00C14DF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et al, “</w:t>
      </w:r>
      <w:r w:rsidR="00C14DFC" w:rsidRPr="00C14DFC">
        <w:rPr>
          <w:rFonts w:asciiTheme="majorHAnsi" w:hAnsiTheme="majorHAnsi" w:cstheme="majorHAnsi"/>
          <w:sz w:val="22"/>
          <w:szCs w:val="22"/>
        </w:rPr>
        <w:t>The need for a global effort to attend to human neural</w:t>
      </w:r>
    </w:p>
    <w:p w14:paraId="02FB0477" w14:textId="163DD92E" w:rsidR="00A7787D" w:rsidRDefault="00C14DFC" w:rsidP="00277A42">
      <w:pPr>
        <w:rPr>
          <w:rFonts w:asciiTheme="majorHAnsi" w:hAnsiTheme="majorHAnsi" w:cstheme="majorHAnsi"/>
          <w:sz w:val="22"/>
          <w:szCs w:val="22"/>
        </w:rPr>
      </w:pPr>
      <w:r w:rsidRPr="00C14DFC">
        <w:rPr>
          <w:rFonts w:asciiTheme="majorHAnsi" w:hAnsiTheme="majorHAnsi" w:cstheme="majorHAnsi"/>
          <w:sz w:val="22"/>
          <w:szCs w:val="22"/>
        </w:rPr>
        <w:t xml:space="preserve">organoid and </w:t>
      </w:r>
      <w:proofErr w:type="spellStart"/>
      <w:r w:rsidRPr="00C14DFC">
        <w:rPr>
          <w:rFonts w:asciiTheme="majorHAnsi" w:hAnsiTheme="majorHAnsi" w:cstheme="majorHAnsi"/>
          <w:sz w:val="22"/>
          <w:szCs w:val="22"/>
        </w:rPr>
        <w:t>assembloid</w:t>
      </w:r>
      <w:proofErr w:type="spellEnd"/>
      <w:r w:rsidRPr="00C14DFC">
        <w:rPr>
          <w:rFonts w:asciiTheme="majorHAnsi" w:hAnsiTheme="majorHAnsi" w:cstheme="majorHAnsi"/>
          <w:sz w:val="22"/>
          <w:szCs w:val="22"/>
        </w:rPr>
        <w:t xml:space="preserve"> research</w:t>
      </w:r>
      <w:r w:rsidR="00277A42">
        <w:rPr>
          <w:rFonts w:asciiTheme="majorHAnsi" w:hAnsiTheme="majorHAnsi" w:cstheme="majorHAnsi"/>
          <w:sz w:val="22"/>
          <w:szCs w:val="22"/>
        </w:rPr>
        <w:t xml:space="preserve">” </w:t>
      </w:r>
      <w:r>
        <w:rPr>
          <w:rFonts w:asciiTheme="majorHAnsi" w:hAnsiTheme="majorHAnsi" w:cstheme="majorHAnsi"/>
          <w:sz w:val="22"/>
          <w:szCs w:val="22"/>
        </w:rPr>
        <w:t xml:space="preserve">Science </w:t>
      </w:r>
      <w:r w:rsidRPr="00C14DFC">
        <w:rPr>
          <w:rFonts w:asciiTheme="majorHAnsi" w:hAnsiTheme="majorHAnsi" w:cstheme="majorHAnsi"/>
          <w:sz w:val="22"/>
          <w:szCs w:val="22"/>
        </w:rPr>
        <w:t>390</w:t>
      </w:r>
      <w:r>
        <w:rPr>
          <w:rFonts w:asciiTheme="majorHAnsi" w:hAnsiTheme="majorHAnsi" w:cstheme="majorHAnsi"/>
          <w:sz w:val="22"/>
          <w:szCs w:val="22"/>
        </w:rPr>
        <w:t>(</w:t>
      </w:r>
      <w:r w:rsidRPr="00C14DFC">
        <w:rPr>
          <w:rFonts w:asciiTheme="majorHAnsi" w:hAnsiTheme="majorHAnsi" w:cstheme="majorHAnsi"/>
          <w:sz w:val="22"/>
          <w:szCs w:val="22"/>
        </w:rPr>
        <w:t>6773</w:t>
      </w:r>
      <w:r>
        <w:rPr>
          <w:rFonts w:asciiTheme="majorHAnsi" w:hAnsiTheme="majorHAnsi" w:cstheme="majorHAnsi"/>
          <w:sz w:val="22"/>
          <w:szCs w:val="22"/>
        </w:rPr>
        <w:t xml:space="preserve">) </w:t>
      </w:r>
      <w:r w:rsidRPr="00C14DFC">
        <w:rPr>
          <w:rFonts w:asciiTheme="majorHAnsi" w:hAnsiTheme="majorHAnsi" w:cstheme="majorHAnsi"/>
          <w:sz w:val="22"/>
          <w:szCs w:val="22"/>
        </w:rPr>
        <w:t>pp 574-</w:t>
      </w:r>
      <w:proofErr w:type="gramStart"/>
      <w:r w:rsidRPr="00C14DFC">
        <w:rPr>
          <w:rFonts w:asciiTheme="majorHAnsi" w:hAnsiTheme="majorHAnsi" w:cstheme="majorHAnsi"/>
          <w:sz w:val="22"/>
          <w:szCs w:val="22"/>
        </w:rPr>
        <w:t>577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14DFC">
        <w:rPr>
          <w:rFonts w:asciiTheme="majorHAnsi" w:hAnsiTheme="majorHAnsi" w:cstheme="majorHAnsi"/>
          <w:sz w:val="22"/>
          <w:szCs w:val="22"/>
        </w:rPr>
        <w:t xml:space="preserve"> </w:t>
      </w:r>
      <w:r w:rsidR="00277A42">
        <w:rPr>
          <w:rFonts w:asciiTheme="majorHAnsi" w:hAnsiTheme="majorHAnsi" w:cstheme="majorHAnsi"/>
          <w:sz w:val="22"/>
          <w:szCs w:val="22"/>
        </w:rPr>
        <w:t>(</w:t>
      </w:r>
      <w:proofErr w:type="gramEnd"/>
      <w:r>
        <w:rPr>
          <w:rFonts w:asciiTheme="majorHAnsi" w:hAnsiTheme="majorHAnsi" w:cstheme="majorHAnsi"/>
          <w:sz w:val="22"/>
          <w:szCs w:val="22"/>
        </w:rPr>
        <w:t>6 November 2025</w:t>
      </w:r>
      <w:r w:rsidR="00277A42">
        <w:rPr>
          <w:rFonts w:asciiTheme="majorHAnsi" w:hAnsiTheme="majorHAnsi" w:cstheme="majorHAnsi"/>
          <w:sz w:val="22"/>
          <w:szCs w:val="22"/>
        </w:rPr>
        <w:t>)</w:t>
      </w:r>
    </w:p>
    <w:p w14:paraId="2A00974F" w14:textId="77777777" w:rsidR="00C6649A" w:rsidRDefault="00C6649A" w:rsidP="00277A42">
      <w:pPr>
        <w:rPr>
          <w:rFonts w:asciiTheme="majorHAnsi" w:hAnsiTheme="majorHAnsi" w:cstheme="majorHAnsi"/>
          <w:sz w:val="22"/>
          <w:szCs w:val="22"/>
        </w:rPr>
      </w:pPr>
    </w:p>
    <w:p w14:paraId="76777CFA" w14:textId="4DCF7229" w:rsidR="007D2F72" w:rsidRDefault="00C6649A" w:rsidP="005176F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Charo and Greenfield, </w:t>
      </w:r>
      <w:proofErr w:type="gramStart"/>
      <w:r>
        <w:rPr>
          <w:rFonts w:asciiTheme="majorHAnsi" w:hAnsiTheme="majorHAnsi" w:cstheme="majorHAnsi"/>
          <w:sz w:val="22"/>
          <w:szCs w:val="22"/>
        </w:rPr>
        <w:t>“</w:t>
      </w:r>
      <w:r w:rsidRPr="00C6649A">
        <w:rPr>
          <w:rFonts w:asciiTheme="majorHAnsi" w:hAnsiTheme="majorHAnsi" w:cstheme="majorHAnsi"/>
          <w:sz w:val="22"/>
          <w:szCs w:val="22"/>
        </w:rPr>
        <w:t xml:space="preserve"> Genome</w:t>
      </w:r>
      <w:proofErr w:type="gramEnd"/>
      <w:r w:rsidRPr="00C6649A">
        <w:rPr>
          <w:rFonts w:asciiTheme="majorHAnsi" w:hAnsiTheme="majorHAnsi" w:cstheme="majorHAnsi"/>
          <w:sz w:val="22"/>
          <w:szCs w:val="22"/>
        </w:rPr>
        <w:t xml:space="preserve"> Editing Case Study</w:t>
      </w:r>
      <w:r>
        <w:rPr>
          <w:rFonts w:asciiTheme="majorHAnsi" w:hAnsiTheme="majorHAnsi" w:cstheme="majorHAnsi"/>
          <w:sz w:val="22"/>
          <w:szCs w:val="22"/>
        </w:rPr>
        <w:t>” in Microsoft, “</w:t>
      </w:r>
      <w:r w:rsidRPr="00C6649A">
        <w:rPr>
          <w:rFonts w:asciiTheme="majorHAnsi" w:hAnsiTheme="majorHAnsi" w:cstheme="majorHAnsi"/>
          <w:sz w:val="22"/>
          <w:szCs w:val="22"/>
        </w:rPr>
        <w:t>Learning from other domains to advance AI evaluation and testing</w:t>
      </w:r>
      <w:r>
        <w:rPr>
          <w:rFonts w:asciiTheme="majorHAnsi" w:hAnsiTheme="majorHAnsi" w:cstheme="majorHAnsi"/>
          <w:sz w:val="22"/>
          <w:szCs w:val="22"/>
        </w:rPr>
        <w:t xml:space="preserve">” </w:t>
      </w:r>
      <w:r w:rsidRPr="00C6649A">
        <w:rPr>
          <w:rFonts w:asciiTheme="majorHAnsi" w:hAnsiTheme="majorHAnsi" w:cstheme="majorHAnsi"/>
          <w:sz w:val="22"/>
          <w:szCs w:val="22"/>
        </w:rPr>
        <w:t>Office of Responsible AI</w:t>
      </w:r>
      <w:r>
        <w:rPr>
          <w:rFonts w:asciiTheme="majorHAnsi" w:hAnsiTheme="majorHAnsi" w:cstheme="majorHAnsi"/>
          <w:sz w:val="22"/>
          <w:szCs w:val="22"/>
        </w:rPr>
        <w:t xml:space="preserve"> (</w:t>
      </w:r>
      <w:r w:rsidRPr="00C6649A">
        <w:rPr>
          <w:rFonts w:asciiTheme="majorHAnsi" w:hAnsiTheme="majorHAnsi" w:cstheme="majorHAnsi"/>
          <w:sz w:val="22"/>
          <w:szCs w:val="22"/>
        </w:rPr>
        <w:t>August 2025</w:t>
      </w:r>
      <w:r>
        <w:rPr>
          <w:rFonts w:asciiTheme="majorHAnsi" w:hAnsiTheme="majorHAnsi" w:cstheme="majorHAnsi"/>
          <w:sz w:val="22"/>
          <w:szCs w:val="22"/>
        </w:rPr>
        <w:t xml:space="preserve">).  Available online at </w:t>
      </w:r>
      <w:r w:rsidRPr="00C6649A">
        <w:rPr>
          <w:rFonts w:asciiTheme="majorHAnsi" w:hAnsiTheme="majorHAnsi" w:cstheme="majorHAnsi"/>
          <w:sz w:val="22"/>
          <w:szCs w:val="22"/>
        </w:rPr>
        <w:t>https://www.microsoft.com/en-us/research/publication/learning-from-other-domains-to-advance-ai-evaluation-and-testing/</w:t>
      </w:r>
    </w:p>
    <w:p w14:paraId="2B6C662B" w14:textId="77777777" w:rsidR="00C6649A" w:rsidRPr="002F0296" w:rsidRDefault="00C6649A" w:rsidP="005176F9">
      <w:pPr>
        <w:rPr>
          <w:rFonts w:asciiTheme="majorHAnsi" w:hAnsiTheme="majorHAnsi" w:cstheme="majorHAnsi"/>
          <w:sz w:val="22"/>
          <w:szCs w:val="22"/>
        </w:rPr>
      </w:pPr>
    </w:p>
    <w:p w14:paraId="25785E6C" w14:textId="4EEF0AAC" w:rsidR="00901CED" w:rsidRPr="002F0296" w:rsidRDefault="00901CED" w:rsidP="005176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r w:rsidR="007D2F72" w:rsidRPr="002F0296">
        <w:rPr>
          <w:rFonts w:asciiTheme="majorHAnsi" w:hAnsiTheme="majorHAnsi" w:cstheme="majorHAnsi"/>
          <w:sz w:val="22"/>
          <w:szCs w:val="22"/>
        </w:rPr>
        <w:t>The Sweet Smell of the Rose</w:t>
      </w:r>
      <w:r w:rsidRPr="002F0296">
        <w:rPr>
          <w:rFonts w:asciiTheme="majorHAnsi" w:hAnsiTheme="majorHAnsi" w:cstheme="majorHAnsi"/>
          <w:sz w:val="22"/>
          <w:szCs w:val="22"/>
        </w:rPr>
        <w:t xml:space="preserve">” in </w:t>
      </w:r>
      <w:r w:rsidR="00277A42" w:rsidRPr="00277A42">
        <w:rPr>
          <w:rFonts w:asciiTheme="majorHAnsi" w:hAnsiTheme="majorHAnsi" w:cstheme="majorHAnsi"/>
          <w:sz w:val="22"/>
          <w:szCs w:val="22"/>
        </w:rPr>
        <w:t xml:space="preserve">Dove, Rahimzadeh, and </w:t>
      </w:r>
      <w:r w:rsidRPr="002F0296">
        <w:rPr>
          <w:rFonts w:asciiTheme="majorHAnsi" w:hAnsiTheme="majorHAnsi" w:cstheme="majorHAnsi"/>
          <w:sz w:val="22"/>
          <w:szCs w:val="22"/>
        </w:rPr>
        <w:t>Beauvais (ed</w:t>
      </w:r>
      <w:r w:rsidR="00277A42">
        <w:rPr>
          <w:rFonts w:asciiTheme="majorHAnsi" w:hAnsiTheme="majorHAnsi" w:cstheme="majorHAnsi"/>
          <w:sz w:val="22"/>
          <w:szCs w:val="22"/>
        </w:rPr>
        <w:t>s</w:t>
      </w:r>
      <w:r w:rsidRPr="002F0296">
        <w:rPr>
          <w:rFonts w:asciiTheme="majorHAnsi" w:hAnsiTheme="majorHAnsi" w:cstheme="majorHAnsi"/>
          <w:sz w:val="22"/>
          <w:szCs w:val="22"/>
        </w:rPr>
        <w:t xml:space="preserve">.), 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>Promoting the ‘Human’ in Law, Policy, and Medicine</w:t>
      </w:r>
      <w:r w:rsidR="0004600F" w:rsidRPr="0004600F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</w:t>
      </w:r>
      <w:r w:rsidR="00277A42">
        <w:rPr>
          <w:rFonts w:asciiTheme="majorHAnsi" w:hAnsiTheme="majorHAnsi" w:cstheme="majorHAnsi"/>
          <w:sz w:val="22"/>
          <w:szCs w:val="22"/>
        </w:rPr>
        <w:t xml:space="preserve">Brill, </w:t>
      </w:r>
      <w:r w:rsidRPr="002F0296">
        <w:rPr>
          <w:rFonts w:asciiTheme="majorHAnsi" w:hAnsiTheme="majorHAnsi" w:cstheme="majorHAnsi"/>
          <w:sz w:val="22"/>
          <w:szCs w:val="22"/>
        </w:rPr>
        <w:t>202</w:t>
      </w:r>
      <w:r w:rsidR="00277A42">
        <w:rPr>
          <w:rFonts w:asciiTheme="majorHAnsi" w:hAnsiTheme="majorHAnsi" w:cstheme="majorHAnsi"/>
          <w:sz w:val="22"/>
          <w:szCs w:val="22"/>
        </w:rPr>
        <w:t>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1C735B0F" w14:textId="10791FD4" w:rsidR="00740E9F" w:rsidRPr="002F0296" w:rsidRDefault="00740E9F" w:rsidP="005176F9">
      <w:pPr>
        <w:rPr>
          <w:rFonts w:asciiTheme="majorHAnsi" w:hAnsiTheme="majorHAnsi" w:cstheme="majorHAnsi"/>
          <w:sz w:val="22"/>
          <w:szCs w:val="22"/>
        </w:rPr>
      </w:pPr>
    </w:p>
    <w:p w14:paraId="0F478BA1" w14:textId="77777777" w:rsidR="00740E9F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“Back to the Future in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Alabama”  New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England Journal of Medicine (on-line March 6, 2024; in print April 4, 2024)</w:t>
      </w:r>
    </w:p>
    <w:p w14:paraId="7FDAE42C" w14:textId="0B706F43" w:rsidR="004418FB" w:rsidRPr="002F0296" w:rsidRDefault="004418FB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536C5883" w14:textId="5ECF97B1" w:rsidR="00621A18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Barlevy, Juengst, Kahn, Moreno, Lambert,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Chneiweiss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Farooque, Guston, Hyun, Knoepfler,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 xml:space="preserve">Selin,   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>Wilbanks, Zaghlula, Scott, “Governing with public engagement: an anticipatory approach to human genome editing” Science and Public Policy, 00:1-12 scae010 (25 March 2024)</w:t>
      </w:r>
    </w:p>
    <w:p w14:paraId="3253F9F6" w14:textId="77777777" w:rsidR="00740E9F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</w:p>
    <w:p w14:paraId="7362ACDE" w14:textId="52EB7F1D" w:rsidR="0032058F" w:rsidRPr="002F0296" w:rsidRDefault="00F2799D" w:rsidP="00621A18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Mathews, Abernethy,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Chaikof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Daley, Enriquez, Gottlieb, Kahn, Klausner,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Tavazoie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Fabi,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Offodile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II,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Sherkow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Sullenger, Freiling, and Balatbat. 2023. Regenerative Medicine: Case Study for Understanding and Anticipating Emerging Science and Technology. NAM Perspectives. Discussion Paper, National Academy of Medicine, Washington, DC. </w:t>
      </w:r>
    </w:p>
    <w:p w14:paraId="2F131E3C" w14:textId="77777777" w:rsidR="00F2799D" w:rsidRPr="002F0296" w:rsidRDefault="00F2799D" w:rsidP="00621A18">
      <w:pPr>
        <w:rPr>
          <w:rFonts w:asciiTheme="majorHAnsi" w:hAnsiTheme="majorHAnsi" w:cstheme="majorHAnsi"/>
          <w:sz w:val="22"/>
          <w:szCs w:val="22"/>
        </w:rPr>
      </w:pPr>
    </w:p>
    <w:p w14:paraId="6F13EE9D" w14:textId="1A848DEC" w:rsidR="001624B4" w:rsidRPr="002F0296" w:rsidRDefault="001624B4" w:rsidP="005176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“Unchaining Workers,” in 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>Creating a New Moral Political Economy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(special issue,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Ugolnick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ed.) Daedalus vol. 152, no 1 (January 2023).</w:t>
      </w:r>
    </w:p>
    <w:p w14:paraId="1C2D400E" w14:textId="0EFF18B4" w:rsidR="00BC1921" w:rsidRPr="002F0296" w:rsidRDefault="00BC1921" w:rsidP="005176F9">
      <w:pPr>
        <w:rPr>
          <w:rFonts w:asciiTheme="majorHAnsi" w:hAnsiTheme="majorHAnsi" w:cstheme="majorHAnsi"/>
          <w:sz w:val="22"/>
          <w:szCs w:val="22"/>
        </w:rPr>
      </w:pPr>
    </w:p>
    <w:p w14:paraId="21B0E358" w14:textId="20C7B3DD" w:rsidR="00FD0852" w:rsidRPr="002F0296" w:rsidRDefault="00BC1921" w:rsidP="009020CB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Almeida-Porada,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David et al, “Prenatal Somatic Cell Gene Therapies: Charting a Path towards Clinical Applications,” J</w:t>
      </w:r>
      <w:r w:rsidR="009776EC" w:rsidRPr="002F0296">
        <w:rPr>
          <w:rFonts w:asciiTheme="majorHAnsi" w:hAnsiTheme="majorHAnsi" w:cstheme="majorHAnsi"/>
          <w:sz w:val="22"/>
          <w:szCs w:val="22"/>
        </w:rPr>
        <w:t>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Clinical Pharmacology </w:t>
      </w:r>
      <w:r w:rsidR="00FD0852" w:rsidRPr="002F0296">
        <w:rPr>
          <w:rFonts w:asciiTheme="majorHAnsi" w:hAnsiTheme="majorHAnsi" w:cstheme="majorHAnsi"/>
          <w:sz w:val="22"/>
          <w:szCs w:val="22"/>
        </w:rPr>
        <w:t xml:space="preserve">62 Suppl </w:t>
      </w:r>
      <w:proofErr w:type="gramStart"/>
      <w:r w:rsidR="00FD0852" w:rsidRPr="002F0296">
        <w:rPr>
          <w:rFonts w:asciiTheme="majorHAnsi" w:hAnsiTheme="majorHAnsi" w:cstheme="majorHAnsi"/>
          <w:sz w:val="22"/>
          <w:szCs w:val="22"/>
        </w:rPr>
        <w:t>1:S</w:t>
      </w:r>
      <w:proofErr w:type="gramEnd"/>
      <w:r w:rsidR="00FD0852" w:rsidRPr="002F0296">
        <w:rPr>
          <w:rFonts w:asciiTheme="majorHAnsi" w:hAnsiTheme="majorHAnsi" w:cstheme="majorHAnsi"/>
          <w:sz w:val="22"/>
          <w:szCs w:val="22"/>
        </w:rPr>
        <w:t>36-S52 (Sept 2022).</w:t>
      </w:r>
    </w:p>
    <w:p w14:paraId="35E3FFBD" w14:textId="77777777" w:rsidR="00FD0852" w:rsidRPr="002F0296" w:rsidRDefault="00FD0852" w:rsidP="009020CB">
      <w:pPr>
        <w:rPr>
          <w:rFonts w:asciiTheme="majorHAnsi" w:hAnsiTheme="majorHAnsi" w:cstheme="majorHAnsi"/>
          <w:sz w:val="22"/>
          <w:szCs w:val="22"/>
        </w:rPr>
      </w:pPr>
    </w:p>
    <w:p w14:paraId="4ADA0735" w14:textId="2961AA63" w:rsidR="009020CB" w:rsidRPr="002F0296" w:rsidRDefault="009020CB" w:rsidP="009020CB">
      <w:pPr>
        <w:rPr>
          <w:rStyle w:val="Hyperlink"/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Hamburg,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Yassif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sz w:val="22"/>
          <w:szCs w:val="22"/>
        </w:rPr>
        <w:t>and Severance , “Taking Action to Safeguard Bioscience and Protect Against Future Global Biological Risks,”  AAAS Science Diplomacy and Emerging Technologies Special Issue (</w:t>
      </w:r>
      <w:r w:rsidR="009776EC" w:rsidRPr="002F0296">
        <w:rPr>
          <w:rFonts w:asciiTheme="majorHAnsi" w:hAnsiTheme="majorHAnsi" w:cstheme="majorHAnsi"/>
          <w:sz w:val="22"/>
          <w:szCs w:val="22"/>
        </w:rPr>
        <w:t xml:space="preserve">March </w:t>
      </w:r>
      <w:r w:rsidRPr="002F0296">
        <w:rPr>
          <w:rFonts w:asciiTheme="majorHAnsi" w:hAnsiTheme="majorHAnsi" w:cstheme="majorHAnsi"/>
          <w:sz w:val="22"/>
          <w:szCs w:val="22"/>
        </w:rPr>
        <w:t>2022)</w:t>
      </w:r>
      <w:r w:rsidR="00AF364D" w:rsidRPr="002F0296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AF364D" w:rsidRPr="002F0296">
          <w:rPr>
            <w:rStyle w:val="Hyperlink"/>
            <w:rFonts w:asciiTheme="majorHAnsi" w:hAnsiTheme="majorHAnsi" w:cstheme="majorHAnsi"/>
            <w:sz w:val="22"/>
            <w:szCs w:val="22"/>
          </w:rPr>
          <w:t>https://www.sciencediplomacy.org/perspective/2022/taking-action-safeguard-bioscience-and-protect-against-future-global-biological</w:t>
        </w:r>
      </w:hyperlink>
    </w:p>
    <w:p w14:paraId="22D267FE" w14:textId="7CEC2E72" w:rsidR="00DC328A" w:rsidRPr="002F0296" w:rsidRDefault="00DC328A" w:rsidP="009020CB">
      <w:pPr>
        <w:rPr>
          <w:rStyle w:val="Hyperlink"/>
          <w:rFonts w:asciiTheme="majorHAnsi" w:hAnsiTheme="majorHAnsi" w:cstheme="majorHAnsi"/>
          <w:sz w:val="22"/>
          <w:szCs w:val="22"/>
        </w:rPr>
      </w:pPr>
    </w:p>
    <w:p w14:paraId="0BBECDF1" w14:textId="4664A448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“Genome Editing: Global Governance,” ARRIGE Newsletter (October 2021) Available at</w:t>
      </w:r>
      <w:r w:rsidRPr="002F0296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https://www.arrige.org/wp-content/uploads/2021/11/ARRIGE_newsletter4.pdf </w:t>
      </w:r>
    </w:p>
    <w:p w14:paraId="002B6517" w14:textId="77777777" w:rsidR="009020CB" w:rsidRPr="002F0296" w:rsidRDefault="009020CB" w:rsidP="00C159F9">
      <w:pPr>
        <w:rPr>
          <w:rFonts w:asciiTheme="majorHAnsi" w:hAnsiTheme="majorHAnsi" w:cstheme="majorHAnsi"/>
          <w:sz w:val="22"/>
          <w:szCs w:val="22"/>
        </w:rPr>
      </w:pPr>
    </w:p>
    <w:p w14:paraId="2C07F19A" w14:textId="07F4A084" w:rsidR="00C159F9" w:rsidRPr="002F0296" w:rsidRDefault="00C159F9" w:rsidP="00C159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“Vigilante Injustice — Deputizing and Weaponizing the Public to Stop Abortions” N Engl J Med 2021; 385:1441-1443 (on-line, Sept 22, 2021)</w:t>
      </w:r>
    </w:p>
    <w:p w14:paraId="4EBE99EE" w14:textId="01241F39" w:rsidR="00FD0852" w:rsidRPr="002F0296" w:rsidRDefault="00FD0852" w:rsidP="00C159F9">
      <w:pPr>
        <w:rPr>
          <w:rFonts w:asciiTheme="majorHAnsi" w:hAnsiTheme="majorHAnsi" w:cstheme="majorHAnsi"/>
          <w:sz w:val="22"/>
          <w:szCs w:val="22"/>
        </w:rPr>
      </w:pPr>
    </w:p>
    <w:p w14:paraId="4B07F0B2" w14:textId="2F8E471E" w:rsidR="00FD0852" w:rsidRPr="002F0296" w:rsidRDefault="00FD0852" w:rsidP="00FD085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Phelan et al (including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),</w:t>
      </w:r>
      <w:r w:rsidRPr="002F0296">
        <w:rPr>
          <w:rFonts w:asciiTheme="majorHAnsi" w:hAnsiTheme="majorHAnsi" w:cstheme="majorHAnsi"/>
          <w:b/>
          <w:sz w:val="22"/>
          <w:szCs w:val="22"/>
        </w:rPr>
        <w:t xml:space="preserve"> “</w:t>
      </w:r>
      <w:r w:rsidRPr="002F0296">
        <w:rPr>
          <w:rFonts w:asciiTheme="majorHAnsi" w:hAnsiTheme="majorHAnsi" w:cstheme="majorHAnsi"/>
          <w:sz w:val="22"/>
          <w:szCs w:val="22"/>
        </w:rPr>
        <w:t>Intended Consequences Statement” Conservation Science and Practice Vol 3, Issue 4 (March 2021)</w:t>
      </w:r>
    </w:p>
    <w:p w14:paraId="004B1548" w14:textId="5B7C144A" w:rsidR="00DC328A" w:rsidRPr="002F0296" w:rsidRDefault="00DC328A" w:rsidP="00FD0852">
      <w:pPr>
        <w:rPr>
          <w:rFonts w:asciiTheme="majorHAnsi" w:hAnsiTheme="majorHAnsi" w:cstheme="majorHAnsi"/>
          <w:sz w:val="22"/>
          <w:szCs w:val="22"/>
        </w:rPr>
      </w:pPr>
    </w:p>
    <w:p w14:paraId="4223505F" w14:textId="3857D10B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Beyond 2020: A Vision and Pathway for NIH: Recommendations for a Healthier Future” (November 2020) (member of working group led by Keith </w:t>
      </w:r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Yamamoto)  https://www.coalitionforlifesciences.org/beyond-2020-a-vision-and-pathway-for-nih/</w:t>
      </w:r>
      <w:proofErr w:type="gramEnd"/>
    </w:p>
    <w:p w14:paraId="0AA9AD97" w14:textId="77777777" w:rsidR="00FD0852" w:rsidRPr="002F0296" w:rsidRDefault="00FD0852" w:rsidP="00FD0852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A9DCD70" w14:textId="034BB87F" w:rsidR="007A209A" w:rsidRPr="002F0296" w:rsidRDefault="007A209A" w:rsidP="007A209A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“Ruthless Health Law” 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N Engl J Med 2020; </w:t>
      </w:r>
      <w:proofErr w:type="gramStart"/>
      <w:r w:rsidR="00C159F9" w:rsidRPr="002F0296">
        <w:rPr>
          <w:rFonts w:asciiTheme="majorHAnsi" w:hAnsiTheme="majorHAnsi" w:cstheme="majorHAnsi"/>
          <w:sz w:val="22"/>
          <w:szCs w:val="22"/>
        </w:rPr>
        <w:t>383:e</w:t>
      </w:r>
      <w:proofErr w:type="gramEnd"/>
      <w:r w:rsidR="00C159F9" w:rsidRPr="002F0296">
        <w:rPr>
          <w:rFonts w:asciiTheme="majorHAnsi" w:hAnsiTheme="majorHAnsi" w:cstheme="majorHAnsi"/>
          <w:sz w:val="22"/>
          <w:szCs w:val="22"/>
        </w:rPr>
        <w:t>115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(on-line, Sept 30, 2020</w:t>
      </w:r>
      <w:r w:rsidR="00846022" w:rsidRPr="002F0296">
        <w:rPr>
          <w:rFonts w:asciiTheme="majorHAnsi" w:hAnsiTheme="majorHAnsi" w:cstheme="majorHAnsi"/>
          <w:sz w:val="22"/>
          <w:szCs w:val="22"/>
        </w:rPr>
        <w:t>)</w:t>
      </w:r>
    </w:p>
    <w:p w14:paraId="3CC4853F" w14:textId="5A389A9A" w:rsidR="00846022" w:rsidRPr="002F0296" w:rsidRDefault="00846022" w:rsidP="007A209A">
      <w:pPr>
        <w:rPr>
          <w:rFonts w:asciiTheme="majorHAnsi" w:hAnsiTheme="majorHAnsi" w:cstheme="majorHAnsi"/>
          <w:sz w:val="22"/>
          <w:szCs w:val="22"/>
        </w:rPr>
      </w:pPr>
    </w:p>
    <w:p w14:paraId="5C81AC45" w14:textId="77777777" w:rsidR="00846022" w:rsidRPr="002F0296" w:rsidRDefault="00846022" w:rsidP="0084602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Barker &amp; Sugarman, “Informed Consent for Stem Cell–Based Interventions—Reply”</w:t>
      </w:r>
    </w:p>
    <w:p w14:paraId="488FE22F" w14:textId="41D1A558" w:rsidR="00846022" w:rsidRPr="002F0296" w:rsidRDefault="00846022" w:rsidP="0084602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JAMA. March 2020;323(9):894</w:t>
      </w:r>
    </w:p>
    <w:p w14:paraId="22C0F5DD" w14:textId="5FA4F168" w:rsidR="00DC328A" w:rsidRPr="002F0296" w:rsidRDefault="00DC328A" w:rsidP="00846022">
      <w:pPr>
        <w:rPr>
          <w:rFonts w:asciiTheme="majorHAnsi" w:hAnsiTheme="majorHAnsi" w:cstheme="majorHAnsi"/>
          <w:sz w:val="22"/>
          <w:szCs w:val="22"/>
        </w:rPr>
      </w:pPr>
    </w:p>
    <w:p w14:paraId="55CDFF9E" w14:textId="23647339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bCs/>
          <w:sz w:val="22"/>
          <w:szCs w:val="22"/>
        </w:rPr>
        <w:t>and Sugarman, "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Esssential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Elements of Informed Consent for Stem Cell Therapeutic Interventions" (white paper for the International Society for Stem Cell Research) (2020)</w:t>
      </w:r>
    </w:p>
    <w:p w14:paraId="3979CFA5" w14:textId="77777777" w:rsidR="00DD3B2A" w:rsidRPr="002F0296" w:rsidRDefault="00DD3B2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147A602A" w14:textId="5CD23BA3" w:rsidR="005176F9" w:rsidRPr="002F0296" w:rsidRDefault="005A2BF7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"Who's Afraid of the Big Bad (Germline Editing) Wolf" Perspectives in Biology and Medicine </w:t>
      </w:r>
      <w:r w:rsidR="004F0394" w:rsidRPr="002F0296">
        <w:rPr>
          <w:rFonts w:asciiTheme="majorHAnsi" w:hAnsiTheme="majorHAnsi" w:cstheme="majorHAnsi"/>
          <w:bCs/>
          <w:sz w:val="22"/>
          <w:szCs w:val="22"/>
        </w:rPr>
        <w:t xml:space="preserve">63(1):93 </w:t>
      </w:r>
      <w:r w:rsidRPr="002F0296">
        <w:rPr>
          <w:rFonts w:asciiTheme="majorHAnsi" w:hAnsiTheme="majorHAnsi" w:cstheme="majorHAnsi"/>
          <w:bCs/>
          <w:sz w:val="22"/>
          <w:szCs w:val="22"/>
        </w:rPr>
        <w:t>(</w:t>
      </w:r>
      <w:r w:rsidR="004F0394" w:rsidRPr="002F0296">
        <w:rPr>
          <w:rFonts w:asciiTheme="majorHAnsi" w:hAnsiTheme="majorHAnsi" w:cstheme="majorHAnsi"/>
          <w:bCs/>
          <w:sz w:val="22"/>
          <w:szCs w:val="22"/>
        </w:rPr>
        <w:t>February 2020</w:t>
      </w:r>
      <w:r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0846D407" w14:textId="2040D508" w:rsidR="00DC328A" w:rsidRPr="002F0296" w:rsidRDefault="00DC328A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2394821" w14:textId="7C63F7AF" w:rsidR="00DC328A" w:rsidRPr="002F0296" w:rsidRDefault="00DC328A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Hughes, Kahn and Zoloth, "Fundamental Principles for Ethical Development of Biotechnology" (white paper for Annenberg Foundation) (2019)</w:t>
      </w:r>
    </w:p>
    <w:p w14:paraId="0C5EA0D5" w14:textId="254CBC3C" w:rsidR="005A2BF7" w:rsidRPr="002F0296" w:rsidRDefault="005A2BF7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4E0A7C82" w14:textId="77777777" w:rsidR="005A2BF7" w:rsidRPr="002F0296" w:rsidRDefault="005A2BF7" w:rsidP="005A2BF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J. Sugarman, Barker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and 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" A Professional Standard for Informed Consent for Stem Cell Therapies</w:t>
      </w:r>
    </w:p>
    <w:p w14:paraId="60C29BA6" w14:textId="002051D5" w:rsidR="005A2BF7" w:rsidRPr="002F0296" w:rsidRDefault="005A2BF7" w:rsidP="005A2BF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Journal of the American Medical Association </w:t>
      </w:r>
      <w:r w:rsidR="00846022" w:rsidRPr="002F0296">
        <w:rPr>
          <w:rFonts w:asciiTheme="majorHAnsi" w:hAnsiTheme="majorHAnsi" w:cstheme="majorHAnsi"/>
          <w:bCs/>
          <w:sz w:val="22"/>
          <w:szCs w:val="22"/>
        </w:rPr>
        <w:t>November 2019; 322(17):1651-1652.</w:t>
      </w:r>
    </w:p>
    <w:p w14:paraId="620D69F5" w14:textId="497B5590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ab/>
      </w:r>
    </w:p>
    <w:p w14:paraId="0049BD93" w14:textId="5171A8D7" w:rsidR="005176F9" w:rsidRPr="002F0296" w:rsidRDefault="005176F9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R. Lehmann, Lee, Shugart, Benedetti,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Gartner, Hogan, Knoblich, Nelson, and Wilson, "Human organoids: a new dimension in cell biology" Molecular Biology of the Cell 30(10) (Published Online: 29 Apr 2019 https://doi.org/10.1091/mbc.E19-03-0135)</w:t>
      </w:r>
    </w:p>
    <w:p w14:paraId="44BC8AF0" w14:textId="102AE6E4" w:rsidR="0034745B" w:rsidRPr="002F0296" w:rsidRDefault="0034745B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58E87A2A" w14:textId="7AE6BDD7" w:rsidR="0034745B" w:rsidRPr="002F0296" w:rsidRDefault="0034745B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"Rogues and Regulation of Germline Editing" New England Journal of Medicine 2019; 380:976-980 (published </w:t>
      </w:r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on line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January 16, 2019, in print March 7, 2019).</w:t>
      </w:r>
    </w:p>
    <w:p w14:paraId="3E7A70C3" w14:textId="7A44CEE4" w:rsidR="005176F9" w:rsidRPr="002F0296" w:rsidRDefault="005176F9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386EA61B" w14:textId="0B9B8956" w:rsidR="005176F9" w:rsidRPr="002F0296" w:rsidRDefault="005176F9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"Legal Issues Related to Human Germline Genome Editing in the United States" in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Taupitz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(ed.), "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Rechtliche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Aspekte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der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Genom-Editierung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 der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menschlichen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Keimbahn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“ (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>Springer, 2019).</w:t>
      </w:r>
    </w:p>
    <w:p w14:paraId="68F06515" w14:textId="6962C359" w:rsidR="00DC328A" w:rsidRPr="002F0296" w:rsidRDefault="00DC328A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F71EF8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lastRenderedPageBreak/>
        <w:t>Rand and Dickerson, rapporteurs (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Kahn and King developers and advisors) "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Framework for Addressing Ethical Dimensions of Emerging and Innovative Biomedical Technologies: A Synthesis of Relevant National Academies Reports" (2019)</w:t>
      </w:r>
    </w:p>
    <w:p w14:paraId="487BF059" w14:textId="77777777" w:rsidR="005176F9" w:rsidRPr="002F0296" w:rsidRDefault="005176F9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11FB600" w14:textId="6F93E703" w:rsidR="00DD3B2A" w:rsidRPr="002F0296" w:rsidRDefault="00DD3B2A" w:rsidP="00DD3B2A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"Ge</w:t>
      </w:r>
      <w:r w:rsidR="00077F57" w:rsidRPr="002F0296">
        <w:rPr>
          <w:rFonts w:asciiTheme="majorHAnsi" w:hAnsiTheme="majorHAnsi" w:cstheme="majorHAnsi"/>
          <w:bCs/>
          <w:sz w:val="22"/>
          <w:szCs w:val="22"/>
        </w:rPr>
        <w:t xml:space="preserve">rmline </w:t>
      </w:r>
      <w:r w:rsidRPr="002F0296">
        <w:rPr>
          <w:rFonts w:asciiTheme="majorHAnsi" w:hAnsiTheme="majorHAnsi" w:cstheme="majorHAnsi"/>
          <w:bCs/>
          <w:sz w:val="22"/>
          <w:szCs w:val="22"/>
        </w:rPr>
        <w:t>E</w:t>
      </w:r>
      <w:r w:rsidR="00705356" w:rsidRPr="002F0296">
        <w:rPr>
          <w:rFonts w:asciiTheme="majorHAnsi" w:hAnsiTheme="majorHAnsi" w:cstheme="majorHAnsi"/>
          <w:bCs/>
          <w:sz w:val="22"/>
          <w:szCs w:val="22"/>
        </w:rPr>
        <w:t>ngineering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Human Rights," in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Huneeus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, ed., "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The Universal Declaration of Human Rights and the Future of Being  Human (American Journal of International Law --  "Unbound" Symposium) (</w:t>
      </w:r>
      <w:r w:rsidR="00705356" w:rsidRPr="002F0296">
        <w:rPr>
          <w:rFonts w:asciiTheme="majorHAnsi" w:hAnsiTheme="majorHAnsi" w:cstheme="majorHAnsi"/>
          <w:color w:val="000000"/>
          <w:sz w:val="22"/>
          <w:szCs w:val="22"/>
        </w:rPr>
        <w:t xml:space="preserve">December 12, 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201</w:t>
      </w:r>
      <w:r w:rsidR="00705356" w:rsidRPr="002F0296"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10CD8319" w14:textId="77777777" w:rsidR="00DD3B2A" w:rsidRPr="002F0296" w:rsidRDefault="00DD3B2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67F24B08" w14:textId="77777777" w:rsidR="0053662D" w:rsidRPr="002F0296" w:rsidRDefault="0053662D" w:rsidP="0053662D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Freedman and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“When conscience calls for treatment: The challenge of reproductive care in religious hospitals” NAM Perspectives (National Academy of Medicine)</w:t>
      </w:r>
    </w:p>
    <w:p w14:paraId="1A67ECA3" w14:textId="158B5086" w:rsidR="000B1F6D" w:rsidRPr="002F0296" w:rsidRDefault="0053662D" w:rsidP="0053662D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https://nam.edu/when-conscience-callsfor-treatment-the-challenge-of-reproductive-carein-religious hospitals (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April 30, 2018)</w:t>
      </w:r>
      <w:r w:rsidRPr="002F0296">
        <w:rPr>
          <w:rFonts w:asciiTheme="majorHAnsi" w:hAnsiTheme="majorHAnsi" w:cstheme="majorHAnsi"/>
          <w:bCs/>
          <w:sz w:val="22"/>
          <w:szCs w:val="22"/>
        </w:rPr>
        <w:t>.</w:t>
      </w:r>
    </w:p>
    <w:p w14:paraId="1C9CEB0A" w14:textId="4AF1A79D" w:rsidR="00DC328A" w:rsidRPr="002F0296" w:rsidRDefault="00DC328A" w:rsidP="0053662D">
      <w:pPr>
        <w:rPr>
          <w:rFonts w:asciiTheme="majorHAnsi" w:hAnsiTheme="majorHAnsi" w:cstheme="majorHAnsi"/>
          <w:bCs/>
          <w:sz w:val="22"/>
          <w:szCs w:val="22"/>
        </w:rPr>
      </w:pPr>
    </w:p>
    <w:p w14:paraId="33B808BA" w14:textId="61274E75" w:rsidR="00DC328A" w:rsidRPr="002F0296" w:rsidRDefault="00DC328A" w:rsidP="00DC328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“Summary of US Law Governing Germline Gene Editing” for the German Federal Ministry of Education and Research project entitled “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GenE-TyPE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: A Biomedical, Ethical and Legal analysis of Modern Techniques of Genome Editing and its Potential Application.” (2017)</w:t>
      </w:r>
    </w:p>
    <w:p w14:paraId="548F1A01" w14:textId="77777777" w:rsidR="001B4429" w:rsidRPr="002F0296" w:rsidRDefault="001B442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0E5878F" w14:textId="3968A8B6" w:rsidR="001B4429" w:rsidRPr="002F0296" w:rsidRDefault="001B442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"The Trump Administration and the Abandonment of Teen Pregnancy Prevention Programs" 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Jour.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of the American Medical Association -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 Internal Medicine 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 xml:space="preserve">2017;177(11):1557-1558.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>(</w:t>
      </w:r>
      <w:r w:rsidRPr="002F0296">
        <w:rPr>
          <w:rFonts w:asciiTheme="majorHAnsi" w:hAnsiTheme="majorHAnsi" w:cstheme="majorHAnsi"/>
          <w:bCs/>
          <w:sz w:val="22"/>
          <w:szCs w:val="22"/>
        </w:rPr>
        <w:t>Aug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.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28, </w:t>
      </w:r>
      <w:r w:rsidRPr="002F0296">
        <w:rPr>
          <w:rFonts w:asciiTheme="majorHAnsi" w:hAnsiTheme="majorHAnsi" w:cstheme="majorHAnsi"/>
          <w:bCs/>
          <w:sz w:val="22"/>
          <w:szCs w:val="22"/>
        </w:rPr>
        <w:t>2017)</w:t>
      </w:r>
    </w:p>
    <w:p w14:paraId="23594787" w14:textId="77777777" w:rsidR="00BC388B" w:rsidRPr="002F0296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36460B2" w14:textId="1C9E672F" w:rsidR="00741258" w:rsidRPr="002F0296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“Alternative S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cience and Human Reproduction” </w:t>
      </w:r>
      <w:r w:rsidRPr="002F0296">
        <w:rPr>
          <w:rFonts w:asciiTheme="majorHAnsi" w:hAnsiTheme="majorHAnsi" w:cstheme="majorHAnsi"/>
          <w:bCs/>
          <w:sz w:val="22"/>
          <w:szCs w:val="22"/>
        </w:rPr>
        <w:t>New England Journal of Medicine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 2017; 377: 309-311 (July 27, 2017)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(on-line June 14, 2017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03E931F2" w14:textId="77777777" w:rsidR="00C408F7" w:rsidRPr="002F0296" w:rsidRDefault="00C408F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F4A681C" w14:textId="0BF53DEE" w:rsidR="00741258" w:rsidRPr="002F0296" w:rsidRDefault="00741258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Hynes, “Evolving Policy with Science” Science 355(6328):889 (March 3, 2017)</w:t>
      </w:r>
    </w:p>
    <w:p w14:paraId="5D279D3A" w14:textId="100F7B74" w:rsidR="008A33B7" w:rsidRPr="002F0296" w:rsidRDefault="008A33B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CFFBFE5" w14:textId="4615A7E0" w:rsidR="008A33B7" w:rsidRPr="002F0296" w:rsidRDefault="008A33B7" w:rsidP="008A33B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“Whole Women’s Victory — or Not?”  N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>ew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Engl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 xml:space="preserve">and Journal of </w:t>
      </w:r>
      <w:r w:rsidRPr="002F0296">
        <w:rPr>
          <w:rFonts w:asciiTheme="majorHAnsi" w:hAnsiTheme="majorHAnsi" w:cstheme="majorHAnsi"/>
          <w:bCs/>
          <w:sz w:val="22"/>
          <w:szCs w:val="22"/>
        </w:rPr>
        <w:t>Med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>icine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2016; 375:809-811 (September 1, 2016)</w:t>
      </w:r>
    </w:p>
    <w:p w14:paraId="47D60C53" w14:textId="77777777" w:rsidR="007C2173" w:rsidRPr="002F0296" w:rsidRDefault="007C2173" w:rsidP="008A33B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16CA30A" w14:textId="2C29D451" w:rsidR="00DE6991" w:rsidRPr="002F0296" w:rsidRDefault="00DE6991" w:rsidP="00DE6991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“The Legal and Regulatory Context for Human Gene Editing.”  I</w:t>
      </w:r>
      <w:r w:rsidR="00DD3B2A" w:rsidRPr="002F0296">
        <w:rPr>
          <w:rFonts w:asciiTheme="majorHAnsi" w:hAnsiTheme="majorHAnsi" w:cstheme="majorHAnsi"/>
          <w:bCs/>
          <w:sz w:val="22"/>
          <w:szCs w:val="22"/>
        </w:rPr>
        <w:t>ssues in Science and Technology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32(3): 39-45 (Spring 2016)</w:t>
      </w:r>
    </w:p>
    <w:p w14:paraId="78C7D3F5" w14:textId="77777777" w:rsidR="00550C9E" w:rsidRPr="002F0296" w:rsidRDefault="00550C9E" w:rsidP="00550C9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9836093" w14:textId="7B0AB62E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“On the Road (to a Cure?)”  New England Journal of Medicine </w:t>
      </w:r>
      <w:r w:rsidR="00DE6991" w:rsidRPr="002F0296">
        <w:rPr>
          <w:rFonts w:asciiTheme="majorHAnsi" w:hAnsiTheme="majorHAnsi" w:cstheme="majorHAnsi"/>
          <w:color w:val="000000" w:themeColor="text1"/>
          <w:sz w:val="22"/>
          <w:szCs w:val="22"/>
        </w:rPr>
        <w:t>2016; 374:901-903 (March 10, 2016)</w:t>
      </w:r>
    </w:p>
    <w:p w14:paraId="625CFB59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A617F5" w14:textId="49E9B298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Sharfstein and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Charo, </w:t>
      </w:r>
      <w:r w:rsidRPr="002F0296">
        <w:rPr>
          <w:rFonts w:asciiTheme="majorHAnsi" w:hAnsiTheme="majorHAnsi" w:cstheme="majorHAnsi"/>
          <w:bCs/>
          <w:sz w:val="22"/>
          <w:szCs w:val="22"/>
        </w:rPr>
        <w:t>“The Promotion of Medical Products in the 21st Century: Off-label Marketing and First Amendment Concerns.”  Journal of the American Medical Association (November 2015; 314(17):1795-1796)</w:t>
      </w:r>
    </w:p>
    <w:p w14:paraId="20F1C57B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631D15A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Carroll and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“The Societal Opportunities and Challenges of Genome Editing.”  Genome Biology (November 2015). 16:242-248</w:t>
      </w:r>
    </w:p>
    <w:p w14:paraId="410DE51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4D1965A3" w14:textId="14D147CE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bCs/>
          <w:sz w:val="22"/>
          <w:szCs w:val="22"/>
        </w:rPr>
        <w:t>and Greely, “CRISPR Critters:  Legal and Ethical Issues in Non-Human Gene Editing</w:t>
      </w:r>
      <w:proofErr w:type="gramStart"/>
      <w:r w:rsidR="00B03151" w:rsidRPr="002F0296">
        <w:rPr>
          <w:rFonts w:asciiTheme="majorHAnsi" w:hAnsiTheme="majorHAnsi" w:cstheme="majorHAnsi"/>
          <w:bCs/>
          <w:sz w:val="22"/>
          <w:szCs w:val="22"/>
        </w:rPr>
        <w:t xml:space="preserve">,”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American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Journal of Bioethics (Vol. 15 No. 12 | December 2015pp 11-17)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(December 2015)</w:t>
      </w:r>
    </w:p>
    <w:p w14:paraId="27767785" w14:textId="77777777" w:rsidR="000450CF" w:rsidRPr="002F0296" w:rsidRDefault="000450CF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B5B34F" w14:textId="441CC137" w:rsidR="000450CF" w:rsidRPr="002F0296" w:rsidRDefault="000450CF" w:rsidP="000450C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"Speed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versus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Safety in Drug Development" in Cohen and Lynch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Food and Drug Law in the 21st Century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(Columbia University Press; September 2015)</w:t>
      </w:r>
    </w:p>
    <w:p w14:paraId="0E29DBAB" w14:textId="77777777" w:rsidR="00550C9E" w:rsidRPr="002F0296" w:rsidRDefault="00550C9E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5F2CC4C3" w14:textId="0DEA2B5D" w:rsidR="002322A6" w:rsidRPr="002F0296" w:rsidRDefault="00550C9E" w:rsidP="002322A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“Fetal Tissue Fallout” </w:t>
      </w:r>
      <w:r w:rsidR="002322A6" w:rsidRPr="002F0296">
        <w:rPr>
          <w:rFonts w:asciiTheme="majorHAnsi" w:hAnsiTheme="majorHAnsi" w:cstheme="majorHAnsi"/>
          <w:bCs/>
          <w:sz w:val="22"/>
          <w:szCs w:val="22"/>
        </w:rPr>
        <w:t>New England Journal of Medicine 373:890-891 (Sept 3, 2015)</w:t>
      </w:r>
    </w:p>
    <w:p w14:paraId="76DCDDA6" w14:textId="2CDEF89C" w:rsidR="00550C9E" w:rsidRPr="002F0296" w:rsidRDefault="00550C9E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69A3D751" w14:textId="77777777" w:rsidR="00CE2529" w:rsidRPr="002F0296" w:rsidRDefault="00A80E59" w:rsidP="00CE25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“Yellow Light Traffic Signa</w:t>
      </w:r>
      <w:r w:rsidR="00CE2529" w:rsidRPr="002F0296">
        <w:rPr>
          <w:rFonts w:asciiTheme="majorHAnsi" w:hAnsiTheme="majorHAnsi" w:cstheme="majorHAnsi"/>
          <w:bCs/>
          <w:sz w:val="22"/>
          <w:szCs w:val="22"/>
        </w:rPr>
        <w:t>ls for Emerging Technologies,” Science 24 July 2015:</w:t>
      </w:r>
    </w:p>
    <w:p w14:paraId="4D88309E" w14:textId="77777777" w:rsidR="00A80E59" w:rsidRPr="002F0296" w:rsidRDefault="00CE2529" w:rsidP="00CE25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Vol. 349 no. 6246 pp. 384-385.</w:t>
      </w:r>
    </w:p>
    <w:p w14:paraId="150CFF7E" w14:textId="77777777" w:rsidR="007C2173" w:rsidRPr="002F0296" w:rsidRDefault="007C2173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76BF343" w14:textId="79A39EB8" w:rsidR="004F0555" w:rsidRPr="002F0296" w:rsidRDefault="00823FCD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Baltimore, Berg, Botchan,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 xml:space="preserve">Carroll, </w:t>
      </w:r>
      <w:r w:rsidR="004F0555"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Church, Corn, Daley, Doudna, Fenner, Greely, Jinek, Martin, Penhoet, Puck, Sternberg, Weissman,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>Yamamoto “A prudent path forward for genomic engineering and germline gene modification” Science 3 April 2015: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 xml:space="preserve">Vol. 348 no. 6230 pp. 36-38. </w:t>
      </w:r>
    </w:p>
    <w:p w14:paraId="235FFCBA" w14:textId="77777777" w:rsidR="00A80E59" w:rsidRPr="002F0296" w:rsidRDefault="00A80E59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346F2591" w14:textId="1EDBF7AA" w:rsidR="00A80E59" w:rsidRPr="002F0296" w:rsidRDefault="00F60C4C" w:rsidP="00A80E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</w:t>
      </w:r>
      <w:r w:rsidR="00A80E59" w:rsidRPr="002F0296">
        <w:rPr>
          <w:rFonts w:asciiTheme="majorHAnsi" w:hAnsiTheme="majorHAnsi" w:cstheme="majorHAnsi"/>
          <w:bCs/>
          <w:sz w:val="22"/>
          <w:szCs w:val="22"/>
        </w:rPr>
        <w:t xml:space="preserve">“The Supreme Court Decision in the Hobby Lobby Case:  Conscience, Complicity, and Contraception.” Journal of the American Medical Association: Intern Med. 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2014;174(10):1537-1538.</w:t>
      </w:r>
    </w:p>
    <w:p w14:paraId="2700F5C8" w14:textId="77777777" w:rsidR="00A418DA" w:rsidRPr="002F0296" w:rsidRDefault="00A418DA" w:rsidP="00170AC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6AE1C5C8" w14:textId="77777777" w:rsidR="00280610" w:rsidRPr="002F0296" w:rsidRDefault="00170AC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“Physicians and the (Woman’s) Body Politic,” N Engl J Med 2014; 370:193-195 (January 16, 2014)</w:t>
      </w:r>
    </w:p>
    <w:p w14:paraId="6CB3ACAB" w14:textId="77777777" w:rsidR="00170AC7" w:rsidRPr="002F0296" w:rsidRDefault="00170AC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43F41FEC" w14:textId="77B8F99D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"The Complexity of Integrating Speed and Safety in Drug Development, " </w:t>
      </w:r>
      <w:r w:rsidRPr="002F0296">
        <w:rPr>
          <w:rFonts w:asciiTheme="majorHAnsi" w:hAnsiTheme="majorHAnsi" w:cstheme="majorHAnsi"/>
          <w:bCs/>
          <w:sz w:val="22"/>
          <w:szCs w:val="22"/>
        </w:rPr>
        <w:t>JAMA Internal Medicine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2013;():1-2. (</w:t>
      </w:r>
      <w:r w:rsidRPr="002F0296">
        <w:rPr>
          <w:rFonts w:asciiTheme="majorHAnsi" w:hAnsiTheme="majorHAnsi" w:cstheme="majorHAnsi"/>
          <w:sz w:val="22"/>
          <w:szCs w:val="22"/>
        </w:rPr>
        <w:t>April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8,</w:t>
      </w:r>
      <w:r w:rsidRPr="002F0296">
        <w:rPr>
          <w:rFonts w:asciiTheme="majorHAnsi" w:hAnsiTheme="majorHAnsi" w:cstheme="majorHAnsi"/>
          <w:sz w:val="22"/>
          <w:szCs w:val="22"/>
        </w:rPr>
        <w:t xml:space="preserve"> 2013)</w:t>
      </w:r>
    </w:p>
    <w:p w14:paraId="077967B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78BCBAA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"Warning:  Contraceptive Drugs May Cause Political Headaches," </w:t>
      </w:r>
      <w:r w:rsidRPr="002F0296">
        <w:rPr>
          <w:rFonts w:asciiTheme="majorHAnsi" w:hAnsiTheme="majorHAnsi" w:cstheme="majorHAnsi"/>
          <w:bCs/>
          <w:sz w:val="22"/>
          <w:szCs w:val="22"/>
        </w:rPr>
        <w:t>N Engl J Med</w:t>
      </w:r>
      <w:r w:rsidRPr="002F0296">
        <w:rPr>
          <w:rFonts w:asciiTheme="majorHAnsi" w:hAnsiTheme="majorHAnsi" w:cstheme="majorHAnsi"/>
          <w:sz w:val="22"/>
          <w:szCs w:val="22"/>
        </w:rPr>
        <w:t xml:space="preserve"> 2012; 366:1361-1364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(</w:t>
      </w:r>
      <w:r w:rsidRPr="002F0296">
        <w:rPr>
          <w:rFonts w:asciiTheme="majorHAnsi" w:hAnsiTheme="majorHAnsi" w:cstheme="majorHAnsi"/>
          <w:sz w:val="22"/>
          <w:szCs w:val="22"/>
        </w:rPr>
        <w:t>April 12, 2012</w:t>
      </w:r>
      <w:r w:rsidR="006C45ED"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91114D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F598561" w14:textId="40CCD42A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“Politics and Bioethics,” in Moreno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Progressive Bioethics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(Johns Hopkins Univ. Press, 2009)</w:t>
      </w:r>
    </w:p>
    <w:p w14:paraId="785E84B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D1686AC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Rosenfield A,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R.A</w:t>
      </w:r>
      <w:r w:rsidRPr="002F0296">
        <w:rPr>
          <w:rFonts w:asciiTheme="majorHAnsi" w:hAnsiTheme="majorHAnsi" w:cstheme="majorHAnsi"/>
          <w:sz w:val="22"/>
          <w:szCs w:val="22"/>
        </w:rPr>
        <w:t>. &amp; Chavkin, W., “Moving Forward on Reproductive Health,” 359(18) New England Journal of Medicine 1869-1871 (2008).</w:t>
      </w:r>
    </w:p>
    <w:p w14:paraId="443949D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C12819A" w14:textId="15802A7E" w:rsidR="00280610" w:rsidRPr="002F0296" w:rsidRDefault="00F418A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Chavkin W, Rosenbaum S.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="00B859E9" w:rsidRPr="002F0296">
        <w:rPr>
          <w:rFonts w:asciiTheme="majorHAnsi" w:hAnsiTheme="majorHAnsi" w:cstheme="majorHAnsi"/>
          <w:b/>
          <w:sz w:val="22"/>
          <w:szCs w:val="22"/>
        </w:rPr>
        <w:t>Charo RA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.  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sz w:val="22"/>
          <w:szCs w:val="22"/>
        </w:rPr>
        <w:t>Women's health and health care reform: the key role of comprehensive reproductive health care: a white paper.</w:t>
      </w:r>
      <w:r w:rsidR="00B859E9" w:rsidRPr="002F0296">
        <w:rPr>
          <w:rFonts w:asciiTheme="majorHAnsi" w:hAnsiTheme="majorHAnsi" w:cstheme="majorHAnsi"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New York: Mailman School of Public Health, Columbia University, 2008. (</w:t>
      </w:r>
      <w:hyperlink r:id="rId8" w:history="1">
        <w:r w:rsidR="002843DE" w:rsidRPr="002F0296">
          <w:rPr>
            <w:rStyle w:val="Hyperlink"/>
            <w:rFonts w:asciiTheme="majorHAnsi" w:hAnsiTheme="majorHAnsi" w:cstheme="majorHAnsi"/>
            <w:sz w:val="22"/>
            <w:szCs w:val="22"/>
          </w:rPr>
          <w:t>http://www.mailmanschool.org/facultypubs/womenshealthcarereform.pdf</w:t>
        </w:r>
      </w:hyperlink>
      <w:r w:rsidR="00280610" w:rsidRPr="002F0296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36244741" w14:textId="77777777" w:rsidR="00B859E9" w:rsidRPr="002F0296" w:rsidRDefault="00B859E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D02CF0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Liao, Gold</w:t>
      </w:r>
      <w:r w:rsidR="00F418A7" w:rsidRPr="002F0296">
        <w:rPr>
          <w:rFonts w:asciiTheme="majorHAnsi" w:hAnsiTheme="majorHAnsi" w:cstheme="majorHAnsi"/>
          <w:sz w:val="22"/>
          <w:szCs w:val="22"/>
        </w:rPr>
        <w:t xml:space="preserve">schmidt, Sugarman, Bok, Brown,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Faden, Hare, Kahn, Kurtzberg, Manton, Moreno, Shanwani,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Sulmasy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Taylor, Zoloth, “Ethical and Policy Issues Related to Progenitor Cell-Based Strategies for Prevention of Atherosclerosis,” 33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Medical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643-646 (2007)</w:t>
      </w:r>
    </w:p>
    <w:p w14:paraId="0FCE2B5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60BD7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Endarkenment,” in Lisa Eckenwiler and Felicia Cohn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Ethics of Bioethics: Mapping the Moral Landscape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(Johns Hopkins University Press, June 2007)</w:t>
      </w:r>
    </w:p>
    <w:p w14:paraId="6151151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EA2AFE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“Politics, Parents, and Prophylaxis — Mandating HPV Vaccination in the United States”  356(21</w:t>
      </w:r>
      <w:r w:rsidRPr="002F0296">
        <w:rPr>
          <w:rFonts w:asciiTheme="majorHAnsi" w:hAnsiTheme="majorHAnsi" w:cstheme="majorHAnsi"/>
          <w:iCs/>
          <w:sz w:val="22"/>
          <w:szCs w:val="22"/>
        </w:rPr>
        <w:t>) 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1905-1908 (May 10, 2007).</w:t>
      </w:r>
    </w:p>
    <w:p w14:paraId="424312A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22E5892" w14:textId="28CE48AE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Partial Death of Abortion Rights” 356(21)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</w:t>
      </w:r>
      <w:r w:rsidRPr="002F0296">
        <w:rPr>
          <w:rFonts w:asciiTheme="majorHAnsi" w:hAnsiTheme="majorHAnsi" w:cstheme="majorHAnsi"/>
          <w:sz w:val="22"/>
          <w:szCs w:val="22"/>
        </w:rPr>
        <w:t xml:space="preserve">icine 2125-2128 (May 24, 2007). </w:t>
      </w:r>
    </w:p>
    <w:p w14:paraId="6708A7B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16E6AE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Psaty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iCs/>
          <w:sz w:val="22"/>
          <w:szCs w:val="22"/>
        </w:rPr>
        <w:t>,</w:t>
      </w:r>
      <w:r w:rsidRPr="002F0296">
        <w:rPr>
          <w:rFonts w:asciiTheme="majorHAnsi" w:hAnsiTheme="majorHAnsi" w:cstheme="majorHAnsi"/>
          <w:sz w:val="22"/>
          <w:szCs w:val="22"/>
        </w:rPr>
        <w:t xml:space="preserve"> “</w:t>
      </w:r>
      <w:r w:rsidRPr="002F0296">
        <w:rPr>
          <w:rFonts w:asciiTheme="majorHAnsi" w:hAnsiTheme="majorHAnsi" w:cstheme="majorHAnsi"/>
          <w:iCs/>
          <w:sz w:val="22"/>
          <w:szCs w:val="22"/>
        </w:rPr>
        <w:t>FDA Responds to Institute of Medicine Drug Safety Recommendations—In Part</w:t>
      </w:r>
      <w:r w:rsidRPr="002F0296">
        <w:rPr>
          <w:rFonts w:asciiTheme="majorHAnsi" w:hAnsiTheme="majorHAnsi" w:cstheme="majorHAnsi"/>
          <w:sz w:val="22"/>
          <w:szCs w:val="22"/>
        </w:rPr>
        <w:t xml:space="preserve">” </w:t>
      </w:r>
    </w:p>
    <w:p w14:paraId="539C7AD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297 Journal of the American Medical Association 1917 – 1920 (May 2, 2007).</w:t>
      </w:r>
    </w:p>
    <w:p w14:paraId="3520D3C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769856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“Health Care Provider Refusals to Treat, Prescribe, Refer or Inform: Professionalism and Conscience,”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American Constitution Society</w:t>
      </w:r>
      <w:r w:rsidRPr="002F0296">
        <w:rPr>
          <w:rFonts w:asciiTheme="majorHAnsi" w:hAnsiTheme="majorHAnsi" w:cstheme="majorHAnsi"/>
          <w:sz w:val="22"/>
          <w:szCs w:val="22"/>
        </w:rPr>
        <w:t xml:space="preserve">, White Paper Series, </w:t>
      </w:r>
      <w:hyperlink r:id="rId9" w:history="1">
        <w:r w:rsidRPr="002F0296">
          <w:rPr>
            <w:rFonts w:asciiTheme="majorHAnsi" w:hAnsiTheme="majorHAnsi" w:cstheme="majorHAnsi"/>
            <w:color w:val="0000FF"/>
            <w:sz w:val="22"/>
            <w:szCs w:val="22"/>
          </w:rPr>
          <w:t>http://www.acslaw.org/node/4214</w:t>
        </w:r>
      </w:hyperlink>
      <w:r w:rsidRPr="002F0296">
        <w:rPr>
          <w:rFonts w:asciiTheme="majorHAnsi" w:hAnsiTheme="majorHAnsi" w:cstheme="majorHAnsi"/>
          <w:sz w:val="22"/>
          <w:szCs w:val="22"/>
        </w:rPr>
        <w:t xml:space="preserve"> (February 8, 2007)</w:t>
      </w:r>
    </w:p>
    <w:p w14:paraId="362FDA3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4D4793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Daley,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Ahrlund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-Richter,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Auerbach,,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Benvenisty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Chen, Deng, Goldstein, Hudson, Hyun, Junn, Love, Lee, McLaren, Mummery,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Nakatsuji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Racowsky, Rooke,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Rossant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Scholer, Solbakk, Taylor, Trounson, Weissman, Wilmut, Yu,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Zoloth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>, “The ISSCR guidelines for human embryonic stem cell research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,”  315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(5812)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Science </w:t>
      </w:r>
      <w:r w:rsidRPr="002F0296">
        <w:rPr>
          <w:rFonts w:asciiTheme="majorHAnsi" w:hAnsiTheme="majorHAnsi" w:cstheme="majorHAnsi"/>
          <w:sz w:val="22"/>
          <w:szCs w:val="22"/>
        </w:rPr>
        <w:t>603-604 (February 2, 2007)</w:t>
      </w:r>
    </w:p>
    <w:p w14:paraId="463AA35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985C0D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“Body of Research – Ownership of Human Tissue,” 355(15)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1517-1519 (October 12, 2006)</w:t>
      </w:r>
    </w:p>
    <w:p w14:paraId="3A1041B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CB56E3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“Fear and the First Amendment and Scientific Freedom,” 36(5)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The Hastings Center Report  </w:t>
      </w:r>
      <w:r w:rsidRPr="002F0296">
        <w:rPr>
          <w:rFonts w:asciiTheme="majorHAnsi" w:hAnsiTheme="majorHAnsi" w:cstheme="majorHAnsi"/>
          <w:sz w:val="22"/>
          <w:szCs w:val="22"/>
        </w:rPr>
        <w:t>12-13 (September/October 2006)</w:t>
      </w:r>
    </w:p>
    <w:p w14:paraId="7751BC9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5BD0F27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Realbioethik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,” 35(4) </w:t>
      </w:r>
      <w:r w:rsidRPr="002F0296">
        <w:rPr>
          <w:rFonts w:asciiTheme="majorHAnsi" w:hAnsiTheme="majorHAnsi" w:cstheme="majorHAnsi"/>
          <w:iCs/>
          <w:sz w:val="22"/>
          <w:szCs w:val="22"/>
        </w:rPr>
        <w:t>The Hastings Center Report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13-14 (July/August 2005)</w:t>
      </w:r>
    </w:p>
    <w:p w14:paraId="10FB0F6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8BB4A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Celestial Fire of Conscience:  Physicians, Pharmacists and Conscience Clauses,” 352(24)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2741-2743 (June 16, 2005)</w:t>
      </w:r>
    </w:p>
    <w:p w14:paraId="2C9DF4E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2CA4A3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“Ethical Issues in Embryo Research,” in Odorico,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Pedreson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Zhang  (eds.),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Human Embryonic Stem Cells </w:t>
      </w:r>
      <w:r w:rsidRPr="002F0296">
        <w:rPr>
          <w:rFonts w:asciiTheme="majorHAnsi" w:hAnsiTheme="majorHAnsi" w:cstheme="majorHAnsi"/>
          <w:sz w:val="22"/>
          <w:szCs w:val="22"/>
        </w:rPr>
        <w:t>(BIOS Scientific Publishers, 2004)</w:t>
      </w:r>
    </w:p>
    <w:p w14:paraId="658F090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B5B6ACD" w14:textId="487D3390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“Research Uses of Human Biological Materials,” in Lazar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DNA 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and the Criminal Justice System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(Oxford, 2004)</w:t>
      </w:r>
    </w:p>
    <w:p w14:paraId="3D1D18F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0534AB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“Passing on the Right: Conservative Bioethics is Closer Than It Appears” 32(2)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Journal of Law, Medicine and Ethics </w:t>
      </w:r>
      <w:r w:rsidRPr="002F0296">
        <w:rPr>
          <w:rFonts w:asciiTheme="majorHAnsi" w:hAnsiTheme="majorHAnsi" w:cstheme="majorHAnsi"/>
          <w:sz w:val="22"/>
          <w:szCs w:val="22"/>
        </w:rPr>
        <w:t>307 - 320 (2004)</w:t>
      </w:r>
    </w:p>
    <w:p w14:paraId="366634E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A088DBD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Promethean Fire of Cloning: A Review of Klotzko, </w:t>
      </w:r>
      <w:r w:rsidRPr="002F0296">
        <w:rPr>
          <w:rFonts w:asciiTheme="majorHAnsi" w:hAnsiTheme="majorHAnsi" w:cstheme="majorHAnsi"/>
          <w:bCs/>
          <w:sz w:val="22"/>
          <w:szCs w:val="22"/>
        </w:rPr>
        <w:t>A Clone of Your Own</w:t>
      </w:r>
      <w:r w:rsidRPr="002F0296">
        <w:rPr>
          <w:rFonts w:asciiTheme="majorHAnsi" w:hAnsiTheme="majorHAnsi" w:cstheme="majorHAnsi"/>
          <w:sz w:val="22"/>
          <w:szCs w:val="22"/>
        </w:rPr>
        <w:t xml:space="preserve">,” 6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Nature/Cell Biology </w:t>
      </w:r>
      <w:r w:rsidRPr="002F0296">
        <w:rPr>
          <w:rFonts w:asciiTheme="majorHAnsi" w:hAnsiTheme="majorHAnsi" w:cstheme="majorHAnsi"/>
          <w:sz w:val="22"/>
          <w:szCs w:val="22"/>
        </w:rPr>
        <w:t xml:space="preserve">377 (2004) </w:t>
      </w:r>
    </w:p>
    <w:p w14:paraId="05323CE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56B74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“Legal Characterizations of Human Tissue,” in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Youngner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Anderson and Schapiro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Transplanting Human Tissue: Ethics, Policy and Practice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(2004, Oxford University Press)</w:t>
      </w:r>
    </w:p>
    <w:p w14:paraId="60C18DA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C63694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“Review of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Maienschein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</w:rPr>
        <w:t>Whose View of Life?  Embryos, Cloning and Stem Cells</w:t>
      </w:r>
      <w:r w:rsidRPr="002F0296">
        <w:rPr>
          <w:rFonts w:asciiTheme="majorHAnsi" w:hAnsiTheme="majorHAnsi" w:cstheme="majorHAnsi"/>
          <w:sz w:val="22"/>
          <w:szCs w:val="22"/>
        </w:rPr>
        <w:t>,” 350(15) New England Journal of Medicine 1583-1584 (2004)</w:t>
      </w:r>
    </w:p>
    <w:p w14:paraId="0CCA921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52AF41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“Cloning Debates: A Review of Bonnicksen, </w:t>
      </w:r>
      <w:r w:rsidRPr="002F0296">
        <w:rPr>
          <w:rFonts w:asciiTheme="majorHAnsi" w:hAnsiTheme="majorHAnsi" w:cstheme="majorHAnsi"/>
          <w:bCs/>
          <w:sz w:val="22"/>
          <w:szCs w:val="22"/>
        </w:rPr>
        <w:t>Crafting a Cloning Policy</w:t>
      </w:r>
      <w:r w:rsidRPr="002F0296">
        <w:rPr>
          <w:rFonts w:asciiTheme="majorHAnsi" w:hAnsiTheme="majorHAnsi" w:cstheme="majorHAnsi"/>
          <w:sz w:val="22"/>
          <w:szCs w:val="22"/>
        </w:rPr>
        <w:t xml:space="preserve">,” 32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Nature/Genetics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567 (2002)</w:t>
      </w:r>
    </w:p>
    <w:p w14:paraId="491A2DF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C628FBD" w14:textId="0630021E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“Children by choice: reproductive technologies and the boundaries of personal autonomy,” 4 (S1)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Nature/Cell Biology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S23–S29 (2002) and 8 (S1)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S23–S29 (2002) </w:t>
      </w:r>
    </w:p>
    <w:p w14:paraId="3C30F6D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D79696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“Wars of Petition,”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Hastings Center Report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(May/June 2002)</w:t>
      </w:r>
    </w:p>
    <w:p w14:paraId="75CD2DB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B60BAF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“Skin and Bones: Markets and Human Biological Materials,”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26(2) Nova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421-451 (winter 2002)</w:t>
      </w:r>
    </w:p>
    <w:p w14:paraId="28F2B4E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213142F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Ethics of Control, </w:t>
      </w:r>
      <w:r w:rsidRPr="002F0296">
        <w:rPr>
          <w:rFonts w:asciiTheme="majorHAnsi" w:hAnsiTheme="majorHAnsi" w:cstheme="majorHAnsi"/>
          <w:iCs/>
          <w:sz w:val="22"/>
          <w:szCs w:val="22"/>
        </w:rPr>
        <w:t>(2)1 Yale Journal of Health Law and Policy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102-111 (Winter 2002)</w:t>
      </w:r>
    </w:p>
    <w:p w14:paraId="30F9F1C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FBCC9D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"Bush's Stem Cell Compromise: A Few Mirrors?"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31(6)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Hastings Center Report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6 (December 2001)</w:t>
      </w:r>
    </w:p>
    <w:p w14:paraId="0899161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754BA896" w14:textId="240E026B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“Principe de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precaution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bioethique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et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role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des conseils publics d’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ethique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” [“The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Precautionary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Principle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Bioethics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and 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Role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Public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Ethics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Commissions”], in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Les Cahiers du Comite Consultatif National d’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Ethique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pour les Sciences de la Vie et de la Sante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27-29 (Paris, 2000) </w:t>
      </w:r>
    </w:p>
    <w:p w14:paraId="487F9A50" w14:textId="3B9174AB" w:rsidR="00DC328A" w:rsidRPr="002F0296" w:rsidRDefault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5F81547D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r w:rsidRPr="002F0296">
        <w:rPr>
          <w:rFonts w:asciiTheme="majorHAnsi" w:hAnsiTheme="majorHAnsi" w:cstheme="majorHAnsi"/>
          <w:bCs/>
          <w:sz w:val="22"/>
          <w:szCs w:val="22"/>
        </w:rPr>
        <w:t>Patents, Licenses, and Antitrust Violations in the Development and Deployment of Genetic Test Kits</w:t>
      </w:r>
      <w:r w:rsidRPr="002F0296">
        <w:rPr>
          <w:rFonts w:asciiTheme="majorHAnsi" w:hAnsiTheme="majorHAnsi" w:cstheme="majorHAnsi"/>
          <w:sz w:val="22"/>
          <w:szCs w:val="22"/>
        </w:rPr>
        <w:t>” (30 pp).  For the National Science Foundation, grant to study ethical issues raised by the marketing of genetic tests, Professor Allan Buchanan, Principal Investigator (1999).</w:t>
      </w:r>
    </w:p>
    <w:p w14:paraId="7F933113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CCE94CC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Genethics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Genlaw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for Medical Students</w:t>
      </w:r>
      <w:r w:rsidRPr="002F0296">
        <w:rPr>
          <w:rFonts w:asciiTheme="majorHAnsi" w:hAnsiTheme="majorHAnsi" w:cstheme="majorHAnsi"/>
          <w:sz w:val="22"/>
          <w:szCs w:val="22"/>
        </w:rPr>
        <w:t>” (40 pp).  For the Josiah Macy Jr. Foundation Conference on Integrating Genetics into the Medical Curriculum (1998).</w:t>
      </w:r>
    </w:p>
    <w:p w14:paraId="728F80E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0650BB8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“Les effets de la politique de l’avortement sur les services diagnostique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preimplantatoires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,” [”The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Effect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Abortion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Politics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on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Preimplantation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Diagnostic Services”] in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Proceedings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of the International Meeting on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Preimplantation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Diagnosis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(1998)</w:t>
      </w:r>
    </w:p>
    <w:p w14:paraId="6236873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60ED9DF8" w14:textId="4A286294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“Every Cell is Sacred: The Impact of Cloning on the Argument from Potential,” in P. Lauritzen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Cloning and the Future of Embryo Research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(Oxford University Press, 2000)</w:t>
      </w:r>
    </w:p>
    <w:p w14:paraId="16D2294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7858D9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J.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Shroedel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</w:rPr>
        <w:t>Is the Fetus a Person?  A Comparison of Policies Across Fifty States</w:t>
      </w:r>
      <w:r w:rsidRPr="002F0296">
        <w:rPr>
          <w:rFonts w:asciiTheme="majorHAnsi" w:hAnsiTheme="majorHAnsi" w:cstheme="majorHAnsi"/>
          <w:sz w:val="22"/>
          <w:szCs w:val="22"/>
        </w:rPr>
        <w:t xml:space="preserve">, 343(23)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(December 7, 2000)</w:t>
      </w:r>
    </w:p>
    <w:p w14:paraId="7996823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E0DA0E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“Cloning, Ethics, and Public Policy,” 27 </w:t>
      </w:r>
      <w:r w:rsidRPr="002F0296">
        <w:rPr>
          <w:rFonts w:asciiTheme="majorHAnsi" w:hAnsiTheme="majorHAnsi" w:cstheme="majorHAnsi"/>
          <w:iCs/>
          <w:sz w:val="22"/>
          <w:szCs w:val="22"/>
        </w:rPr>
        <w:t>Hofstra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503-508 (Spring 1999) (reprinted in Mackinnon (ed.), Cloning (University of Illinois Press 2000)</w:t>
      </w:r>
    </w:p>
    <w:p w14:paraId="0A5AB098" w14:textId="77777777" w:rsidR="00B859E9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63409C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"From Dusk to Dawn: The Use of Biological Categories for Ordering Legal Rights," in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Youngner</w:t>
      </w:r>
      <w:proofErr w:type="spellEnd"/>
      <w:r w:rsidR="00670EF1" w:rsidRPr="002F0296">
        <w:rPr>
          <w:rFonts w:asciiTheme="majorHAnsi" w:hAnsiTheme="majorHAnsi" w:cstheme="majorHAnsi"/>
          <w:sz w:val="22"/>
          <w:szCs w:val="22"/>
        </w:rPr>
        <w:t xml:space="preserve">, Arnold, and Schapiro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Definition of Death:  Contemporary Controversie</w:t>
      </w:r>
      <w:r w:rsidR="00670EF1" w:rsidRPr="002F0296">
        <w:rPr>
          <w:rFonts w:asciiTheme="majorHAnsi" w:hAnsiTheme="majorHAnsi" w:cstheme="majorHAnsi"/>
          <w:bCs/>
          <w:sz w:val="22"/>
          <w:szCs w:val="22"/>
          <w:u w:val="single"/>
        </w:rPr>
        <w:t>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(Johns Hopkins Univ. Press; 1999)</w:t>
      </w:r>
    </w:p>
    <w:p w14:paraId="2566F35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9928D0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Stuart Rome Lecture:  Biological Truths and Legal Fictions,”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1(2) Journal of Health Care Law and Policy </w:t>
      </w:r>
      <w:r w:rsidRPr="002F0296">
        <w:rPr>
          <w:rFonts w:asciiTheme="majorHAnsi" w:hAnsiTheme="majorHAnsi" w:cstheme="majorHAnsi"/>
          <w:sz w:val="22"/>
          <w:szCs w:val="22"/>
        </w:rPr>
        <w:t>701-727 (1998)</w:t>
      </w:r>
    </w:p>
    <w:p w14:paraId="0639FEE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iCs/>
          <w:sz w:val="22"/>
          <w:szCs w:val="22"/>
        </w:rPr>
      </w:pPr>
    </w:p>
    <w:p w14:paraId="79F462A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“Dealing with Dolly: Cloning and the National Bioethics Advisory Commission” 38(1)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Jurimetrics </w:t>
      </w:r>
      <w:r w:rsidRPr="002F0296">
        <w:rPr>
          <w:rFonts w:asciiTheme="majorHAnsi" w:hAnsiTheme="majorHAnsi" w:cstheme="majorHAnsi"/>
          <w:sz w:val="22"/>
          <w:szCs w:val="22"/>
        </w:rPr>
        <w:t>11-22 (Fall 1997)</w:t>
      </w:r>
    </w:p>
    <w:p w14:paraId="2F792A6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65CC94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“Update on the National Bioethics Advisory Commission,”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Protecting Human Subjects </w:t>
      </w:r>
      <w:r w:rsidRPr="002F0296">
        <w:rPr>
          <w:rFonts w:asciiTheme="majorHAnsi" w:hAnsiTheme="majorHAnsi" w:cstheme="majorHAnsi"/>
          <w:sz w:val="22"/>
          <w:szCs w:val="22"/>
        </w:rPr>
        <w:t>10-11 (Office of Biological and Environmental Research, U.S. Department of Energy, Fall 1997)</w:t>
      </w:r>
    </w:p>
    <w:p w14:paraId="40A3499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34A1B2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National Bioethics Advisory Commission: Bridging the Tension Between Scientific and Public Policy Analysis,” 1(2)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</w:rPr>
        <w:t>Biolaw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</w:rPr>
        <w:t xml:space="preserve"> and Business 86-91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(1997)</w:t>
      </w:r>
    </w:p>
    <w:p w14:paraId="5D00EBC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62231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“Abortion Politics v. Science,”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The Capital Times </w:t>
      </w:r>
      <w:r w:rsidRPr="002F0296">
        <w:rPr>
          <w:rFonts w:asciiTheme="majorHAnsi" w:hAnsiTheme="majorHAnsi" w:cstheme="majorHAnsi"/>
          <w:sz w:val="22"/>
          <w:szCs w:val="22"/>
        </w:rPr>
        <w:t>at p. 12A (Sept. 19, 1997)</w:t>
      </w:r>
    </w:p>
    <w:p w14:paraId="5AE9BFA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469C19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Andrews,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Garfinkle, Latham,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Podgers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&amp; Rothstein, “The Clone Age,” 83 </w:t>
      </w:r>
      <w:r w:rsidRPr="002F0296">
        <w:rPr>
          <w:rFonts w:asciiTheme="majorHAnsi" w:hAnsiTheme="majorHAnsi" w:cstheme="majorHAnsi"/>
          <w:iCs/>
          <w:sz w:val="22"/>
          <w:szCs w:val="22"/>
        </w:rPr>
        <w:t>American Bar Association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68-72 (July 1997)</w:t>
      </w:r>
    </w:p>
    <w:p w14:paraId="7834442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827498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"Family Planning Policies and the Politics of New Reproductive Technologies," in K. Petersen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Intersections: Women on Law, Medicine and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(Dartmouth Publishing, 1997)</w:t>
      </w:r>
    </w:p>
    <w:p w14:paraId="663CDD9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80ECFD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Anne Hellum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Birth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, 4 </w:t>
      </w:r>
      <w:r w:rsidRPr="002F0296">
        <w:rPr>
          <w:rFonts w:asciiTheme="majorHAnsi" w:hAnsiTheme="majorHAnsi" w:cstheme="majorHAnsi"/>
          <w:iCs/>
          <w:sz w:val="22"/>
          <w:szCs w:val="22"/>
        </w:rPr>
        <w:t>NORA</w:t>
      </w:r>
      <w:r w:rsidRPr="002F0296">
        <w:rPr>
          <w:rFonts w:asciiTheme="majorHAnsi" w:hAnsiTheme="majorHAnsi" w:cstheme="majorHAnsi"/>
          <w:sz w:val="22"/>
          <w:szCs w:val="22"/>
        </w:rPr>
        <w:t xml:space="preserve"> 67-69 (1996)</w:t>
      </w:r>
    </w:p>
    <w:p w14:paraId="7B49267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0560451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"Principles and Pragmatism," 6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Kennedy Institute of Ethics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319-322 (1996)</w:t>
      </w:r>
    </w:p>
    <w:p w14:paraId="3EF063C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730A6A8" w14:textId="767AD6B4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"Embryo Research:  An Argument for Federal Funding," 4(6) </w:t>
      </w:r>
      <w:r w:rsidRPr="002F0296">
        <w:rPr>
          <w:rFonts w:asciiTheme="majorHAnsi" w:hAnsiTheme="majorHAnsi" w:cstheme="majorHAnsi"/>
          <w:iCs/>
          <w:sz w:val="22"/>
          <w:szCs w:val="22"/>
        </w:rPr>
        <w:t>J</w:t>
      </w:r>
      <w:r w:rsidR="005E1069" w:rsidRPr="002F0296">
        <w:rPr>
          <w:rFonts w:asciiTheme="majorHAnsi" w:hAnsiTheme="majorHAnsi" w:cstheme="majorHAnsi"/>
          <w:iCs/>
          <w:sz w:val="22"/>
          <w:szCs w:val="22"/>
        </w:rPr>
        <w:t>.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of Women's Health</w:t>
      </w:r>
      <w:r w:rsidRPr="002F0296">
        <w:rPr>
          <w:rFonts w:asciiTheme="majorHAnsi" w:hAnsiTheme="majorHAnsi" w:cstheme="majorHAnsi"/>
          <w:sz w:val="22"/>
          <w:szCs w:val="22"/>
        </w:rPr>
        <w:t xml:space="preserve"> 603-608 (1995)</w:t>
      </w:r>
    </w:p>
    <w:p w14:paraId="10763AF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2C02D6F" w14:textId="20F498B5" w:rsidR="00280610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"The Hunting of the Snark:  The Moral Status of Embryos, Right-to-Lifers, and Third World Women," 6(2)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Stanford Law and Policy Review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1-38 (1995)</w:t>
      </w:r>
    </w:p>
    <w:p w14:paraId="419BB4C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D73B5C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Rebecca Cook, </w:t>
      </w:r>
      <w:r w:rsidRPr="002F0296">
        <w:rPr>
          <w:rFonts w:asciiTheme="majorHAnsi" w:hAnsiTheme="majorHAnsi" w:cstheme="majorHAnsi"/>
          <w:bCs/>
          <w:sz w:val="22"/>
          <w:szCs w:val="22"/>
        </w:rPr>
        <w:t>Women's Health and Human Rights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23(2)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Law, Medicine &amp;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195-198 (1995) </w:t>
      </w:r>
    </w:p>
    <w:p w14:paraId="2B123C1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597DDD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Penible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Valse Hesitation:  Fetal Tissue Research Review, and the Use of Bioethics Commissions in France and the United States," In R. Bulger, et al, eds.,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Society's Choices:  Social and Ethical Decision Making in Biomedicine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477-500 (National Academy Press, 1995)</w:t>
      </w:r>
    </w:p>
    <w:p w14:paraId="5E25CC9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B263D6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"Reproductive Technologies: Legal and Regulatory Issues," in </w:t>
      </w:r>
      <w:r w:rsidRPr="002F0296">
        <w:rPr>
          <w:rFonts w:asciiTheme="majorHAnsi" w:hAnsiTheme="majorHAnsi" w:cstheme="majorHAnsi"/>
          <w:bCs/>
          <w:sz w:val="22"/>
          <w:szCs w:val="22"/>
        </w:rPr>
        <w:t>Encyclopedia of Bioethics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2241-2248 (Simon &amp; Schuster 1995)</w:t>
      </w:r>
    </w:p>
    <w:p w14:paraId="350D967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5533B1C" w14:textId="73B7DF45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"A Brief Overview of Constitutional Issues Raised by Excluding Women from Research Protocols" in Anna Mastroianni, Ruth Fade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n, and Daniel Federman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Women and Health Research: Ethical and legal Issues of Including Women in Clinical Studies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(</w:t>
      </w:r>
      <w:r w:rsidRPr="002F0296">
        <w:rPr>
          <w:rFonts w:asciiTheme="majorHAnsi" w:hAnsiTheme="majorHAnsi" w:cstheme="majorHAnsi"/>
          <w:sz w:val="22"/>
          <w:szCs w:val="22"/>
        </w:rPr>
        <w:t>vol. II, Workshop and Commissioned Papers)  84-90 (Institute of Medicine, National Academy Press, 1994)</w:t>
      </w:r>
    </w:p>
    <w:p w14:paraId="450F8B1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058F7F6" w14:textId="38F40484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"And Baby Makes Three," in Mark S. Frank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el and Albert H. Teich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Genetic Frontier: Ethics, Law, and Policy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25-44 (</w:t>
      </w:r>
      <w:r w:rsidRPr="002F0296">
        <w:rPr>
          <w:rFonts w:asciiTheme="majorHAnsi" w:hAnsiTheme="majorHAnsi" w:cstheme="majorHAnsi"/>
          <w:sz w:val="22"/>
          <w:szCs w:val="22"/>
        </w:rPr>
        <w:t>American Association for the Advancement of Science, 1994)</w:t>
      </w:r>
    </w:p>
    <w:p w14:paraId="702D47B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425564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Rothenberg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"The Good Mother: The Limits of Reproductive Responsibility and Genetic Choice," in Karen Rothenberg and Elizabeth Thomson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Women &amp; Prenatal Testing:  Facing the Challenges of Genetic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105-130 (Ohio St. Univ Press, 1994)</w:t>
      </w:r>
    </w:p>
    <w:p w14:paraId="776ADFF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A1E02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"Biological Determinism in Legal Decisionmaking:  The Parent Trap" 3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Texas Journal of Women </w:t>
      </w:r>
      <w:r w:rsidRPr="002F0296">
        <w:rPr>
          <w:rFonts w:asciiTheme="majorHAnsi" w:hAnsiTheme="majorHAnsi" w:cstheme="majorHAnsi"/>
          <w:iCs/>
          <w:sz w:val="22"/>
          <w:szCs w:val="22"/>
        </w:rPr>
        <w:lastRenderedPageBreak/>
        <w:t>and the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265-307 (1994)</w:t>
      </w:r>
    </w:p>
    <w:p w14:paraId="4C5AB1C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E63A2F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"The Human Genome Initiative, Women's Rights and Reproductive Decisions,"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1994(4) Reproductive Health Matters </w:t>
      </w:r>
      <w:r w:rsidRPr="002F0296">
        <w:rPr>
          <w:rFonts w:asciiTheme="majorHAnsi" w:hAnsiTheme="majorHAnsi" w:cstheme="majorHAnsi"/>
          <w:sz w:val="22"/>
          <w:szCs w:val="22"/>
        </w:rPr>
        <w:t>80-88 (Nov. 1994)</w:t>
      </w:r>
    </w:p>
    <w:p w14:paraId="5F70D9D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61F8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Civil Rights Struggle Over Human Reproduction: A Review of David Garrow, </w:t>
      </w:r>
      <w:r w:rsidRPr="002F0296">
        <w:rPr>
          <w:rFonts w:asciiTheme="majorHAnsi" w:hAnsiTheme="majorHAnsi" w:cstheme="majorHAnsi"/>
          <w:bCs/>
          <w:sz w:val="22"/>
          <w:szCs w:val="22"/>
        </w:rPr>
        <w:t>Liberty and Sexuality:  The Right to Privacy and the Making of Roe v. Wade</w:t>
      </w:r>
      <w:r w:rsidRPr="002F0296">
        <w:rPr>
          <w:rFonts w:asciiTheme="majorHAnsi" w:hAnsiTheme="majorHAnsi" w:cstheme="majorHAnsi"/>
          <w:sz w:val="22"/>
          <w:szCs w:val="22"/>
        </w:rPr>
        <w:t xml:space="preserve">, in 26(4) </w:t>
      </w:r>
      <w:r w:rsidRPr="002F0296">
        <w:rPr>
          <w:rFonts w:asciiTheme="majorHAnsi" w:hAnsiTheme="majorHAnsi" w:cstheme="majorHAnsi"/>
          <w:iCs/>
          <w:sz w:val="22"/>
          <w:szCs w:val="22"/>
        </w:rPr>
        <w:t>Family Planning Perspectives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181-182 (July/August 1994)</w:t>
      </w:r>
    </w:p>
    <w:p w14:paraId="548EE4E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8F192F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Cynthia Daniels, </w:t>
      </w:r>
      <w:r w:rsidRPr="002F0296">
        <w:rPr>
          <w:rFonts w:asciiTheme="majorHAnsi" w:hAnsiTheme="majorHAnsi" w:cstheme="majorHAnsi"/>
          <w:bCs/>
          <w:sz w:val="22"/>
          <w:szCs w:val="22"/>
        </w:rPr>
        <w:t>At Women's Expense:  State Power and the Politics of Fetal Rights,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330(9)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(March 3, 1994)</w:t>
      </w:r>
    </w:p>
    <w:p w14:paraId="36A00E6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5549AB9" w14:textId="71295D59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"And Baby Makes Three </w:t>
      </w:r>
      <w:r w:rsidR="00FA5499" w:rsidRPr="002F0296">
        <w:rPr>
          <w:rFonts w:asciiTheme="majorHAnsi" w:hAnsiTheme="majorHAnsi" w:cstheme="majorHAnsi"/>
          <w:sz w:val="22"/>
          <w:szCs w:val="22"/>
        </w:rPr>
        <w:t>-</w:t>
      </w:r>
      <w:r w:rsidRPr="002F0296">
        <w:rPr>
          <w:rFonts w:asciiTheme="majorHAnsi" w:hAnsiTheme="majorHAnsi" w:cstheme="majorHAnsi"/>
          <w:sz w:val="22"/>
          <w:szCs w:val="22"/>
        </w:rPr>
        <w:t xml:space="preserve"> Or Four, Or Five, Or Six: Redefining the Family After the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Reprotech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Revolution" 8 </w:t>
      </w:r>
      <w:r w:rsidRPr="002F0296">
        <w:rPr>
          <w:rFonts w:asciiTheme="majorHAnsi" w:hAnsiTheme="majorHAnsi" w:cstheme="majorHAnsi"/>
          <w:iCs/>
          <w:sz w:val="22"/>
          <w:szCs w:val="22"/>
        </w:rPr>
        <w:t>Wisconsin Women's Law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1-29 (1992-1993)</w:t>
      </w:r>
    </w:p>
    <w:p w14:paraId="09C06BE0" w14:textId="77777777" w:rsidR="00670EF1" w:rsidRPr="002F0296" w:rsidRDefault="00670EF1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5F71A7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Review of conference "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Antiprogestins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the Law," in 44(4)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International Digest of Health Legislation </w:t>
      </w:r>
      <w:r w:rsidRPr="002F0296">
        <w:rPr>
          <w:rFonts w:asciiTheme="majorHAnsi" w:hAnsiTheme="majorHAnsi" w:cstheme="majorHAnsi"/>
          <w:sz w:val="22"/>
          <w:szCs w:val="22"/>
        </w:rPr>
        <w:t>348-350 (1993)</w:t>
      </w:r>
    </w:p>
    <w:p w14:paraId="63BFE40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39BF0B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"Protecting Us to Death:  Women, Pregnancy, and Clinical Research Trials," 38(1) </w:t>
      </w:r>
      <w:r w:rsidRPr="002F0296">
        <w:rPr>
          <w:rFonts w:asciiTheme="majorHAnsi" w:hAnsiTheme="majorHAnsi" w:cstheme="majorHAnsi"/>
          <w:iCs/>
          <w:sz w:val="22"/>
          <w:szCs w:val="22"/>
        </w:rPr>
        <w:t>St. Louis University Law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135-187 (1993)</w:t>
      </w:r>
    </w:p>
    <w:p w14:paraId="206E158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A3C208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"The Effect of the Human Genome Initiative on Women's Reproductive Decisionmaking," in 8 (Supp. 1) </w:t>
      </w:r>
      <w:r w:rsidRPr="002F0296">
        <w:rPr>
          <w:rFonts w:asciiTheme="majorHAnsi" w:hAnsiTheme="majorHAnsi" w:cstheme="majorHAnsi"/>
          <w:iCs/>
          <w:sz w:val="22"/>
          <w:szCs w:val="22"/>
        </w:rPr>
        <w:t>Fetal Diagnosis and Therapy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148-159 (1993)</w:t>
      </w:r>
    </w:p>
    <w:p w14:paraId="2FB9928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D36D53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“Medical Issues and Questions of Medical Policy in the Abortion Debate in Germany,”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Proceedings of the American Institute for Contemporary German Studies Humanities Workshops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3B9EF4E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C260BD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"Legal and Regulatory Issues Surrounding Carrier Testing, 36(3) </w:t>
      </w:r>
      <w:r w:rsidRPr="002F0296">
        <w:rPr>
          <w:rFonts w:asciiTheme="majorHAnsi" w:hAnsiTheme="majorHAnsi" w:cstheme="majorHAnsi"/>
          <w:iCs/>
          <w:sz w:val="22"/>
          <w:szCs w:val="22"/>
        </w:rPr>
        <w:t>Clinical Obstetrics and Gynecology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568-597 (1993)</w:t>
      </w:r>
    </w:p>
    <w:p w14:paraId="1500B2CD" w14:textId="77777777" w:rsidR="00135231" w:rsidRPr="002F0296" w:rsidRDefault="00135231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FACE15F" w14:textId="21354E11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"The Interaction Between Family Planning Policy and the Development of New Reproductive Technologies," 11(2)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Law in Context</w:t>
      </w:r>
      <w:r w:rsidRPr="002F0296">
        <w:rPr>
          <w:rFonts w:asciiTheme="majorHAnsi" w:hAnsiTheme="majorHAnsi" w:cstheme="majorHAnsi"/>
          <w:sz w:val="22"/>
          <w:szCs w:val="22"/>
        </w:rPr>
        <w:t xml:space="preserve"> 58-81 (1993), </w:t>
      </w:r>
      <w:r w:rsidRPr="002F0296">
        <w:rPr>
          <w:rFonts w:asciiTheme="majorHAnsi" w:hAnsiTheme="majorHAnsi" w:cstheme="majorHAnsi"/>
          <w:iCs/>
          <w:sz w:val="22"/>
          <w:szCs w:val="22"/>
        </w:rPr>
        <w:t>reprinted in</w:t>
      </w:r>
      <w:r w:rsidRPr="002F0296">
        <w:rPr>
          <w:rFonts w:asciiTheme="majorHAnsi" w:hAnsiTheme="majorHAnsi" w:cstheme="majorHAnsi"/>
          <w:sz w:val="22"/>
          <w:szCs w:val="22"/>
        </w:rPr>
        <w:t xml:space="preserve"> K. Peterson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Intersections:  Women on Law, Medicine &amp;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(Ashgate/Dartmouth Press, Sydney, 1997)</w:t>
      </w:r>
    </w:p>
    <w:p w14:paraId="264EEB6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CA9ABDB" w14:textId="40B8F60A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"Life After Casey:  The View from Rehnquist's Potemkin Village," 21(1)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Law, Medicine &amp;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59-66 (1993)</w:t>
      </w:r>
    </w:p>
    <w:p w14:paraId="12C3BC7F" w14:textId="7A2305F6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A8A68E" w14:textId="0C39B30E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Legal Issues in Population Screening for CF Trait: Standards of Care in Genetic Counseling, Insurance Risk Classification, and Regulation of Laboratories and Genetic Test Kits</w:t>
      </w:r>
      <w:r w:rsidRPr="002F0296">
        <w:rPr>
          <w:rFonts w:asciiTheme="majorHAnsi" w:hAnsiTheme="majorHAnsi" w:cstheme="majorHAnsi"/>
          <w:sz w:val="22"/>
          <w:szCs w:val="22"/>
        </w:rPr>
        <w:t xml:space="preserve">" (75 pp).  For </w:t>
      </w:r>
      <w:r w:rsidRPr="002F0296">
        <w:rPr>
          <w:rFonts w:asciiTheme="majorHAnsi" w:hAnsiTheme="majorHAnsi" w:cstheme="majorHAnsi"/>
          <w:sz w:val="22"/>
          <w:szCs w:val="22"/>
        </w:rPr>
        <w:lastRenderedPageBreak/>
        <w:t>congressional Office of Technology Assessment (1992).</w:t>
      </w:r>
    </w:p>
    <w:p w14:paraId="5432B77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8B43D72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"Mommies Dearest," 1992 </w:t>
      </w:r>
      <w:r w:rsidRPr="002F0296">
        <w:rPr>
          <w:rFonts w:asciiTheme="majorHAnsi" w:hAnsiTheme="majorHAnsi" w:cstheme="majorHAnsi"/>
          <w:iCs/>
          <w:sz w:val="22"/>
          <w:szCs w:val="22"/>
        </w:rPr>
        <w:t>University of Wisconsin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233-37 (1992)</w:t>
      </w:r>
    </w:p>
    <w:p w14:paraId="75A61E9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0F19C4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Athena Liu, </w:t>
      </w:r>
      <w:r w:rsidRPr="002F0296">
        <w:rPr>
          <w:rFonts w:asciiTheme="majorHAnsi" w:hAnsiTheme="majorHAnsi" w:cstheme="majorHAnsi"/>
          <w:bCs/>
          <w:sz w:val="22"/>
          <w:szCs w:val="22"/>
        </w:rPr>
        <w:t>Artificial Reproduction and the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International Digest of Health Legislation </w:t>
      </w:r>
      <w:r w:rsidRPr="002F0296">
        <w:rPr>
          <w:rFonts w:asciiTheme="majorHAnsi" w:hAnsiTheme="majorHAnsi" w:cstheme="majorHAnsi"/>
          <w:sz w:val="22"/>
          <w:szCs w:val="22"/>
        </w:rPr>
        <w:t>170-172 (1992)</w:t>
      </w:r>
    </w:p>
    <w:p w14:paraId="5005BDB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4AFDFB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Cippolone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Cigarette Case Dismissed,"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1283 (11/21/92)</w:t>
      </w:r>
    </w:p>
    <w:p w14:paraId="62FE3A7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E1678A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"Prospects for Cystic Fibrosis Carrier Screening" </w:t>
      </w:r>
      <w:r w:rsidRPr="002F0296">
        <w:rPr>
          <w:rFonts w:asciiTheme="majorHAnsi" w:hAnsiTheme="majorHAnsi" w:cstheme="majorHAnsi"/>
          <w:iCs/>
          <w:sz w:val="22"/>
          <w:szCs w:val="22"/>
        </w:rPr>
        <w:t>340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478 (8/22/92)</w:t>
      </w:r>
    </w:p>
    <w:p w14:paraId="4F1F245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8C2D621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“New York Surrogacy Law,” 340 </w:t>
      </w:r>
      <w:r w:rsidRPr="002F0296">
        <w:rPr>
          <w:rFonts w:asciiTheme="majorHAnsi" w:hAnsiTheme="majorHAnsi" w:cstheme="majorHAnsi"/>
          <w:iCs/>
          <w:sz w:val="22"/>
          <w:szCs w:val="22"/>
        </w:rPr>
        <w:t>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361 (8/8/92)</w:t>
      </w:r>
    </w:p>
    <w:p w14:paraId="659DA1B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B525294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"Personal Importation of Mifepristone,"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229 (7/25/92)</w:t>
      </w:r>
    </w:p>
    <w:p w14:paraId="5036FB3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84F515A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"The Undue Burden of Abortion,"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44 (7/4/92)</w:t>
      </w:r>
    </w:p>
    <w:p w14:paraId="45F0DFA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4C01FF2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"Mandatory Contraception," 339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1104-05 (5/2/92)</w:t>
      </w:r>
    </w:p>
    <w:p w14:paraId="1996557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BCB8BEB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"RU-486" in Barbara Katz Rothman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Encyclopedia of Childbearing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(Oryx Press, 1992)</w:t>
      </w:r>
    </w:p>
    <w:p w14:paraId="2AC398C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C7EA8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"United States:  Surrogacy", in Sheila A.M. McLean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Law Reform and Human Reproduction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(Dartmouth Publishing, Hampshire, U.K., 1992)</w:t>
      </w:r>
    </w:p>
    <w:p w14:paraId="0C7DCCD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126F3C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Robert Blank, </w:t>
      </w:r>
      <w:r w:rsidRPr="002F0296">
        <w:rPr>
          <w:rFonts w:asciiTheme="majorHAnsi" w:hAnsiTheme="majorHAnsi" w:cstheme="majorHAnsi"/>
          <w:bCs/>
          <w:sz w:val="22"/>
          <w:szCs w:val="22"/>
        </w:rPr>
        <w:t>Regulating Reproduction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ll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(l)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Politics and the Life Sciences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115-119 (1992)</w:t>
      </w:r>
    </w:p>
    <w:p w14:paraId="5E62ACD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A8DEA5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 Political History of RU-486", in Kathi E. Hanna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Biomedical Politics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43-88 (Institute of Medicine, National Academy Press, 1991)</w:t>
      </w:r>
    </w:p>
    <w:p w14:paraId="01638F2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376AD1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"1990 ASLM Annual Health Law Teachers Conference," 42 </w:t>
      </w:r>
      <w:r w:rsidRPr="002F0296">
        <w:rPr>
          <w:rFonts w:asciiTheme="majorHAnsi" w:hAnsiTheme="majorHAnsi" w:cstheme="majorHAnsi"/>
          <w:iCs/>
          <w:sz w:val="22"/>
          <w:szCs w:val="22"/>
        </w:rPr>
        <w:t>International Digest of Health Legislation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170-172 (1991)</w:t>
      </w:r>
    </w:p>
    <w:p w14:paraId="5ADA5B5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5EEE8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"St. Louis University Symposium on Rationing Health Care for the Elderly," 41 </w:t>
      </w:r>
      <w:r w:rsidRPr="002F0296">
        <w:rPr>
          <w:rFonts w:asciiTheme="majorHAnsi" w:hAnsiTheme="majorHAnsi" w:cstheme="majorHAnsi"/>
          <w:iCs/>
          <w:sz w:val="22"/>
          <w:szCs w:val="22"/>
        </w:rPr>
        <w:t>International Digest of Health Legislation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752-754 (1991)</w:t>
      </w:r>
    </w:p>
    <w:p w14:paraId="396221E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4BB4C99" w14:textId="299EF119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Review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</w:t>
      </w:r>
      <w:r w:rsidR="00B859E9" w:rsidRPr="002F0296">
        <w:rPr>
          <w:rFonts w:asciiTheme="majorHAnsi" w:hAnsiTheme="majorHAnsi" w:cstheme="majorHAnsi"/>
          <w:sz w:val="22"/>
          <w:szCs w:val="22"/>
          <w:lang w:val="fr-FR"/>
        </w:rPr>
        <w:t>'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Mouvement des Femmes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Québecoises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  <w:lang w:val="fr-FR"/>
        </w:rPr>
        <w:t>Sortir la Maternité du Laboratoire</w:t>
      </w:r>
      <w:r w:rsidR="00B859E9" w:rsidRPr="002F0296">
        <w:rPr>
          <w:rFonts w:asciiTheme="majorHAnsi" w:hAnsiTheme="majorHAnsi" w:cstheme="majorHAnsi"/>
          <w:bCs/>
          <w:sz w:val="22"/>
          <w:szCs w:val="22"/>
          <w:lang w:val="fr-FR"/>
        </w:rPr>
        <w:t>'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in 41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lastRenderedPageBreak/>
        <w:t xml:space="preserve">International Digest of Health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Legislation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>365-370 (1990)</w:t>
      </w:r>
    </w:p>
    <w:p w14:paraId="20764D7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  <w:lang w:val="fr-FR"/>
        </w:rPr>
      </w:pPr>
    </w:p>
    <w:p w14:paraId="7586BDC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“Reproductive Rights and Wrongs:  A Review of Nadine Taub et al </w:t>
      </w:r>
      <w:r w:rsidRPr="002F0296">
        <w:rPr>
          <w:rFonts w:asciiTheme="majorHAnsi" w:hAnsiTheme="majorHAnsi" w:cstheme="majorHAnsi"/>
          <w:bCs/>
          <w:sz w:val="22"/>
          <w:szCs w:val="22"/>
        </w:rPr>
        <w:t>Reproductive Laws for the 1990s,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22(1) </w:t>
      </w:r>
      <w:r w:rsidRPr="002F0296">
        <w:rPr>
          <w:rFonts w:asciiTheme="majorHAnsi" w:hAnsiTheme="majorHAnsi" w:cstheme="majorHAnsi"/>
          <w:iCs/>
          <w:sz w:val="22"/>
          <w:szCs w:val="22"/>
        </w:rPr>
        <w:t>Family Planning Perspectives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47-48 (1990)</w:t>
      </w:r>
    </w:p>
    <w:p w14:paraId="4D2C26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1D5C14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</w:t>
      </w:r>
      <w:r w:rsidRPr="002F0296">
        <w:rPr>
          <w:rFonts w:asciiTheme="majorHAnsi" w:hAnsiTheme="majorHAnsi" w:cstheme="majorHAnsi"/>
          <w:bCs/>
          <w:sz w:val="22"/>
          <w:szCs w:val="22"/>
        </w:rPr>
        <w:t>N.Y.S. Task Force Report on Surrogacy</w:t>
      </w:r>
      <w:r w:rsidRPr="002F0296">
        <w:rPr>
          <w:rFonts w:asciiTheme="majorHAnsi" w:hAnsiTheme="majorHAnsi" w:cstheme="majorHAnsi"/>
          <w:sz w:val="22"/>
          <w:szCs w:val="22"/>
        </w:rPr>
        <w:t xml:space="preserve">, in 10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Legal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251 (1989)</w:t>
      </w:r>
    </w:p>
    <w:p w14:paraId="51906D2C" w14:textId="77777777" w:rsidR="0063249E" w:rsidRPr="002F0296" w:rsidRDefault="0063249E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E56BC66" w14:textId="157415E6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"Bioethics in the U.S.:  Looking Back &amp; Looking Ahead," in Byk (ed.), 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>'</w:t>
      </w:r>
      <w:proofErr w:type="spellStart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Procréation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 </w:t>
      </w:r>
      <w:proofErr w:type="spellStart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Artificielle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: O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u En Sont le Droit?   Une Contribution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Multidisciplinaire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 et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Internationale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'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249-259 (Editions Alexandre Lacassagne, 1989)</w:t>
      </w:r>
    </w:p>
    <w:p w14:paraId="6086909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2D234B" w14:textId="350370D5" w:rsidR="00DC328A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"Legislative Approaches to Surrogate Motherhood," 16</w:t>
      </w:r>
      <w:r w:rsidRPr="002F0296">
        <w:rPr>
          <w:rFonts w:asciiTheme="majorHAnsi" w:hAnsiTheme="majorHAnsi" w:cstheme="majorHAnsi"/>
          <w:iCs/>
          <w:sz w:val="22"/>
          <w:szCs w:val="22"/>
        </w:rPr>
        <w:t>(1-2) Journal of Law, Medicine and Health Care</w:t>
      </w:r>
      <w:r w:rsidRPr="002F0296">
        <w:rPr>
          <w:rFonts w:asciiTheme="majorHAnsi" w:hAnsiTheme="majorHAnsi" w:cstheme="majorHAnsi"/>
          <w:sz w:val="22"/>
          <w:szCs w:val="22"/>
        </w:rPr>
        <w:t xml:space="preserve"> 96-112 (Spring/Summer 1988), </w:t>
      </w:r>
      <w:r w:rsidRPr="002F0296">
        <w:rPr>
          <w:rFonts w:asciiTheme="majorHAnsi" w:hAnsiTheme="majorHAnsi" w:cstheme="majorHAnsi"/>
          <w:iCs/>
          <w:sz w:val="22"/>
          <w:szCs w:val="22"/>
        </w:rPr>
        <w:t>reprinted in</w:t>
      </w:r>
      <w:r w:rsidRPr="002F0296">
        <w:rPr>
          <w:rFonts w:asciiTheme="majorHAnsi" w:hAnsiTheme="majorHAnsi" w:cstheme="majorHAnsi"/>
          <w:sz w:val="22"/>
          <w:szCs w:val="22"/>
        </w:rPr>
        <w:t xml:space="preserve"> Larry Gostin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Surrogate Motherhood: Politics and Privacy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(Indiana University Press, 1990)</w:t>
      </w:r>
    </w:p>
    <w:p w14:paraId="600C7A29" w14:textId="77777777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B2501C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Goodwin, McGreevey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“</w:t>
      </w:r>
      <w:r w:rsidRPr="002F0296">
        <w:rPr>
          <w:rFonts w:asciiTheme="majorHAnsi" w:hAnsiTheme="majorHAnsi" w:cstheme="majorHAnsi"/>
          <w:bCs/>
          <w:sz w:val="22"/>
          <w:szCs w:val="22"/>
        </w:rPr>
        <w:t>Options for Population Planning:  Midterm Evaluation</w:t>
      </w:r>
      <w:r w:rsidRPr="002F0296">
        <w:rPr>
          <w:rFonts w:asciiTheme="majorHAnsi" w:hAnsiTheme="majorHAnsi" w:cstheme="majorHAnsi"/>
          <w:sz w:val="22"/>
          <w:szCs w:val="22"/>
        </w:rPr>
        <w:t>” (International Science &amp; Technology Institute Report 89-048-099) (August 1990)</w:t>
      </w:r>
    </w:p>
    <w:p w14:paraId="45C10162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5EF64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Evaluation of Legal and Regulatory Obstacles to Expanding Public and Private Sector Family Planning Services in Ghana</w:t>
      </w:r>
      <w:r w:rsidRPr="002F0296">
        <w:rPr>
          <w:rFonts w:asciiTheme="majorHAnsi" w:hAnsiTheme="majorHAnsi" w:cstheme="majorHAnsi"/>
          <w:sz w:val="22"/>
          <w:szCs w:val="22"/>
        </w:rPr>
        <w:t>" (65 pp) (based on 30-day research trip to Accra). For US Agency for International Development (1990).</w:t>
      </w:r>
    </w:p>
    <w:p w14:paraId="0E19D370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FD12F88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Congressional Options for Action with Regard to Genetic Testing in the Workplace</w:t>
      </w:r>
      <w:r w:rsidRPr="002F0296">
        <w:rPr>
          <w:rFonts w:asciiTheme="majorHAnsi" w:hAnsiTheme="majorHAnsi" w:cstheme="majorHAnsi"/>
          <w:sz w:val="22"/>
          <w:szCs w:val="22"/>
        </w:rPr>
        <w:t>" (25 pp).  For congressional Office of Technology Assessment (1989).</w:t>
      </w:r>
    </w:p>
    <w:p w14:paraId="67191E97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9B76ACF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Evaluation of Draft State Legislation on Living Wills and Advanced Directives</w:t>
      </w:r>
      <w:r w:rsidRPr="002F0296">
        <w:rPr>
          <w:rFonts w:asciiTheme="majorHAnsi" w:hAnsiTheme="majorHAnsi" w:cstheme="majorHAnsi"/>
          <w:sz w:val="22"/>
          <w:szCs w:val="22"/>
        </w:rPr>
        <w:t>."  Submitted to N.J. Bioethics Commission (1988).</w:t>
      </w:r>
    </w:p>
    <w:p w14:paraId="1C896CE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CE4B25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C9AB33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"Commercializing Surrogate Motherhood," in Elaine Hoffman Baruch and Amadeo D'Adamo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Embryos, Ethics, and Women's Rights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(Harrington Park Press, 1988)</w:t>
      </w:r>
    </w:p>
    <w:p w14:paraId="75D9DEF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24C1E26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"Problems in Commercialized Surrogate Mothering," 13 (1-2) </w:t>
      </w:r>
      <w:r w:rsidRPr="002F0296">
        <w:rPr>
          <w:rFonts w:asciiTheme="majorHAnsi" w:hAnsiTheme="majorHAnsi" w:cstheme="majorHAnsi"/>
          <w:iCs/>
          <w:sz w:val="22"/>
          <w:szCs w:val="22"/>
        </w:rPr>
        <w:t>Women's Health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195-201 (1987)</w:t>
      </w:r>
    </w:p>
    <w:p w14:paraId="7D2D5F0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0A4B8A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Einhorn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"Carbon Dioxide and the Greenhouse Effect:  Possibilities for Legislative Action,"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495-516 (1986)</w:t>
      </w:r>
    </w:p>
    <w:p w14:paraId="5A4E03B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DF0694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Stearns, &amp; Mallory, "Alternative Energy Power Production: The Impact of the Public Utility Regulatory Policy Act,"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447-494 (1986)</w:t>
      </w:r>
    </w:p>
    <w:p w14:paraId="0B03A9A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691267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Sampson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"Access to Sunlight:  Resolving Legal Issues to Encourage the Use of Solar Energy," 11 </w:t>
      </w:r>
      <w:r w:rsidRPr="002F0296">
        <w:rPr>
          <w:rFonts w:asciiTheme="majorHAnsi" w:hAnsiTheme="majorHAnsi" w:cstheme="majorHAnsi"/>
          <w:iCs/>
          <w:sz w:val="22"/>
          <w:szCs w:val="22"/>
        </w:rPr>
        <w:lastRenderedPageBreak/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417-445 (1986)</w:t>
      </w:r>
    </w:p>
    <w:p w14:paraId="297C99A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1FD5B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Mallory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"Federal and State Mandatory Beverage Container Deposit Legislation,"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355-378 (1986)</w:t>
      </w:r>
    </w:p>
    <w:p w14:paraId="5C56A7D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371E58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Stearns, &amp; Case, "Overview of Legal Issues Arising in the Development of Federal and State Appliance Efficiency Standards,"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315-353 (1986)</w:t>
      </w:r>
    </w:p>
    <w:p w14:paraId="43805B7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E42C19F" w14:textId="08D3F315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"Designing Mathematical Models to Describe One-Person, One-Vote Compliance by Unique Governmental Structures:  The Case of the New York City Board of Estimate," 53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Fordham Law Review </w:t>
      </w:r>
      <w:r w:rsidRPr="002F0296">
        <w:rPr>
          <w:rFonts w:asciiTheme="majorHAnsi" w:hAnsiTheme="majorHAnsi" w:cstheme="majorHAnsi"/>
          <w:sz w:val="22"/>
          <w:szCs w:val="22"/>
        </w:rPr>
        <w:t>735-811 (1985)</w:t>
      </w:r>
    </w:p>
    <w:p w14:paraId="46210FEC" w14:textId="7D6C9969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C5486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Grad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Charo,</w:t>
      </w:r>
      <w:r w:rsidRPr="002F0296">
        <w:rPr>
          <w:rFonts w:asciiTheme="majorHAnsi" w:hAnsiTheme="majorHAnsi" w:cstheme="majorHAnsi"/>
          <w:sz w:val="22"/>
          <w:szCs w:val="22"/>
        </w:rPr>
        <w:t xml:space="preserve"> 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N.Y.S. Tax Appeals System:  Evaluation and Possible Changes,</w:t>
      </w:r>
      <w:r w:rsidRPr="002F0296">
        <w:rPr>
          <w:rFonts w:asciiTheme="majorHAnsi" w:hAnsiTheme="majorHAnsi" w:cstheme="majorHAnsi"/>
          <w:sz w:val="22"/>
          <w:szCs w:val="22"/>
        </w:rPr>
        <w:t xml:space="preserve">" (65 pp) a report to the NYS Select Committee on Tax Reform (1983).  </w:t>
      </w:r>
    </w:p>
    <w:p w14:paraId="367789E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2FCE84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"Class Actions and Mass Toxic Torts," 8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269-307 (1982)</w:t>
      </w:r>
    </w:p>
    <w:p w14:paraId="3F15D538" w14:textId="77777777" w:rsidR="00A3336D" w:rsidRPr="002F0296" w:rsidRDefault="00A3336D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C75F9A5" w14:textId="77777777" w:rsidR="00BE442C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 Specific Proposal for Hybrid Rulemaking," 7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69-97 (1981)</w:t>
      </w:r>
    </w:p>
    <w:p w14:paraId="40FC7627" w14:textId="35A1F944" w:rsidR="00BE442C" w:rsidRPr="002F0296" w:rsidRDefault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04D8645" w14:textId="1CAFA3C2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sz w:val="22"/>
          <w:szCs w:val="22"/>
          <w:u w:val="single"/>
        </w:rPr>
        <w:t>NEWSPAPER AND MAGAZINE ARTICLES</w:t>
      </w:r>
    </w:p>
    <w:p w14:paraId="192A1588" w14:textId="7E88C3E4" w:rsidR="004F0394" w:rsidRPr="002F0296" w:rsidRDefault="004F0394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FCFF896" w14:textId="22956801" w:rsidR="004F0394" w:rsidRPr="002F0296" w:rsidRDefault="004F0394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“The Rationing of Care May Lead to Lawsuits Against Doctors. Here Is What We Should Do to Protect Them”  Newsweek Magazine (April 6, 2020)</w:t>
      </w:r>
    </w:p>
    <w:p w14:paraId="2924BF36" w14:textId="77777777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1C852A9" w14:textId="5591F5D2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“Viewpoint: Why I Believe Fetal Tissue Research Is Pro-Life.” AAMC Reporter: November 2015</w:t>
      </w:r>
    </w:p>
    <w:p w14:paraId="7D17E147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2A505E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“Yes, Republicans are outraged about Planned Parenthood. But they used to support fetal tissue research.” Washington Post, August 6, 2015.</w:t>
      </w:r>
    </w:p>
    <w:p w14:paraId="2A59DC06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45A9CA8" w14:textId="5A302F23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</w:t>
      </w:r>
      <w:r w:rsidR="00B859E9" w:rsidRPr="002F0296">
        <w:rPr>
          <w:rFonts w:asciiTheme="majorHAnsi" w:hAnsiTheme="majorHAnsi" w:cstheme="majorHAnsi"/>
          <w:sz w:val="22"/>
          <w:szCs w:val="22"/>
        </w:rPr>
        <w:t>“A Proposal for Mom’s t</w:t>
      </w:r>
      <w:r w:rsidRPr="002F0296">
        <w:rPr>
          <w:rFonts w:asciiTheme="majorHAnsi" w:hAnsiTheme="majorHAnsi" w:cstheme="majorHAnsi"/>
          <w:sz w:val="22"/>
          <w:szCs w:val="22"/>
        </w:rPr>
        <w:t>o Be,” Washington Post (Outlook Section) (May 24, 2013)</w:t>
      </w:r>
    </w:p>
    <w:p w14:paraId="3338C80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5E44B23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 and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Zoloth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“Stem Cell Research: Issue for Women, </w:t>
      </w:r>
      <w:r w:rsidRPr="002F0296">
        <w:rPr>
          <w:rFonts w:asciiTheme="majorHAnsi" w:hAnsiTheme="majorHAnsi" w:cstheme="majorHAnsi"/>
          <w:iCs/>
          <w:sz w:val="22"/>
          <w:szCs w:val="22"/>
        </w:rPr>
        <w:t>Los Angeles Times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at p. 11 (August 12, 2002)</w:t>
      </w:r>
    </w:p>
    <w:p w14:paraId="42234DD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F6D0512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Backlar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et al, “Don’t Throw the Bath Water Out with the Baby,”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Reason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(October 26, 2001)</w:t>
      </w:r>
    </w:p>
    <w:p w14:paraId="74685B94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28E2703" w14:textId="1F29F2CA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“Bush’s Stem Cell Decision</w:t>
      </w:r>
      <w:r w:rsidR="005E1069" w:rsidRPr="002F0296">
        <w:rPr>
          <w:rFonts w:asciiTheme="majorHAnsi" w:hAnsiTheme="majorHAnsi" w:cstheme="majorHAnsi"/>
          <w:sz w:val="22"/>
          <w:szCs w:val="22"/>
        </w:rPr>
        <w:t xml:space="preserve">” </w:t>
      </w:r>
      <w:r w:rsidRPr="002F0296">
        <w:rPr>
          <w:rFonts w:asciiTheme="majorHAnsi" w:hAnsiTheme="majorHAnsi" w:cstheme="majorHAnsi"/>
          <w:iCs/>
          <w:sz w:val="22"/>
          <w:szCs w:val="22"/>
        </w:rPr>
        <w:t>Chronicle of Higher Education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(September 7, 2001)</w:t>
      </w:r>
    </w:p>
    <w:p w14:paraId="027B8DD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8FC115E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“Playing God?  Or Playing Human,”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Washington Post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(Outlook Section, p. B01, August 12, 2001)</w:t>
      </w:r>
    </w:p>
    <w:p w14:paraId="593334D1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C7E1576" w14:textId="618B9C9E" w:rsidR="00BE442C" w:rsidRPr="002F0296" w:rsidRDefault="00BE442C" w:rsidP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“Academe Should Support New Guidelines to Protect Mentally Ill Research Subjects,” 45(29) </w:t>
      </w:r>
      <w:r w:rsidRPr="002F0296">
        <w:rPr>
          <w:rFonts w:asciiTheme="majorHAnsi" w:hAnsiTheme="majorHAnsi" w:cstheme="majorHAnsi"/>
          <w:iCs/>
          <w:sz w:val="22"/>
          <w:szCs w:val="22"/>
        </w:rPr>
        <w:t>The Chronicle of Higher Education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B9-10  (March 26, 1999)</w:t>
      </w:r>
    </w:p>
    <w:p w14:paraId="1F31A3FC" w14:textId="77777777" w:rsidR="0063249E" w:rsidRPr="002F0296" w:rsidRDefault="0063249E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35CFF33" w14:textId="3EE62BF8" w:rsidR="00B859E9" w:rsidRPr="002F0296" w:rsidRDefault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Charo, Review of Renate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Duelli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Klein et al, </w:t>
      </w:r>
      <w:r w:rsidR="00B859E9" w:rsidRPr="002F0296">
        <w:rPr>
          <w:rFonts w:asciiTheme="majorHAnsi" w:hAnsiTheme="majorHAnsi" w:cstheme="majorHAnsi"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>RU486:  Myths, Morals, &amp; Misconceptions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'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 and </w:t>
      </w:r>
      <w:r w:rsidRPr="002F0296">
        <w:rPr>
          <w:rFonts w:asciiTheme="majorHAnsi" w:hAnsiTheme="majorHAnsi" w:cstheme="majorHAnsi"/>
          <w:sz w:val="22"/>
          <w:szCs w:val="22"/>
        </w:rPr>
        <w:t xml:space="preserve">Baulieu, </w:t>
      </w:r>
      <w:r w:rsidR="00B859E9" w:rsidRPr="002F0296">
        <w:rPr>
          <w:rFonts w:asciiTheme="majorHAnsi" w:hAnsiTheme="majorHAnsi" w:cstheme="majorHAnsi"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The Abortion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Pil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>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 IX(9) </w:t>
      </w:r>
      <w:r w:rsidRPr="002F0296">
        <w:rPr>
          <w:rFonts w:asciiTheme="majorHAnsi" w:hAnsiTheme="majorHAnsi" w:cstheme="majorHAnsi"/>
          <w:iCs/>
          <w:sz w:val="22"/>
          <w:szCs w:val="22"/>
        </w:rPr>
        <w:t>The Women's Review of Books</w:t>
      </w:r>
      <w:r w:rsidRPr="002F0296">
        <w:rPr>
          <w:rFonts w:asciiTheme="majorHAnsi" w:hAnsiTheme="majorHAnsi" w:cstheme="majorHAnsi"/>
          <w:sz w:val="22"/>
          <w:szCs w:val="22"/>
        </w:rPr>
        <w:t>:18-19 (June 1992)</w:t>
      </w:r>
    </w:p>
    <w:p w14:paraId="7AD555E4" w14:textId="77777777" w:rsidR="00B859E9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381555A" w14:textId="03B43C69" w:rsidR="00846022" w:rsidRPr="002F0296" w:rsidRDefault="00846022" w:rsidP="001F28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76C2F55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UNIVERSITY ACTIVITIES </w:t>
      </w:r>
      <w:r w:rsidRPr="002F0296">
        <w:rPr>
          <w:rFonts w:asciiTheme="majorHAnsi" w:hAnsiTheme="majorHAnsi" w:cstheme="majorHAnsi"/>
          <w:i/>
          <w:iCs/>
          <w:sz w:val="22"/>
          <w:szCs w:val="22"/>
        </w:rPr>
        <w:t>(those with administrative or budgetary responsibilities marked with an *)</w:t>
      </w:r>
    </w:p>
    <w:p w14:paraId="3C60B675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544738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12 - 13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UW-Madison Chancellor Search Committee</w:t>
      </w:r>
    </w:p>
    <w:p w14:paraId="0E10F7C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10 - 11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Law School Dean Search Committee</w:t>
      </w:r>
    </w:p>
    <w:p w14:paraId="3BFD8EA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07 - 11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*Member, Executive Committee, UW Stem Cell Center</w:t>
      </w:r>
    </w:p>
    <w:p w14:paraId="0956EAA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*Member, Executive Committee,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in Biotechnology Program</w:t>
      </w:r>
    </w:p>
    <w:p w14:paraId="6674A271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04 - 05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Faculty Advisory Comm. to Create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 in Public Health</w:t>
      </w:r>
      <w:proofErr w:type="gramEnd"/>
    </w:p>
    <w:p w14:paraId="2388B579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03 - 09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Faculty Advisory Comm., UW Stem Cell Research Program</w:t>
      </w:r>
    </w:p>
    <w:p w14:paraId="4EA6B66D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Scientific Advisory Board, WiCell</w:t>
      </w:r>
    </w:p>
    <w:p w14:paraId="6CB15AC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02 - 06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Faculty Advisory Committee, MS in Biotechnology Studies</w:t>
      </w:r>
    </w:p>
    <w:p w14:paraId="6AF43C56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01 - 02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Steering Committee to Create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 in Biotechnology Studies</w:t>
      </w:r>
      <w:proofErr w:type="gramEnd"/>
    </w:p>
    <w:p w14:paraId="36BBAA5A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*Member, University Committee (executive committee of the Faculty Senate)</w:t>
      </w:r>
    </w:p>
    <w:p w14:paraId="588302F4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Admissions Committee Oversight Board</w:t>
      </w:r>
    </w:p>
    <w:p w14:paraId="351536B0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Provost Search and Screen Committee</w:t>
      </w:r>
    </w:p>
    <w:p w14:paraId="09DFD4EF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98 - 05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U.W. University Bioethics Advisory Committee</w:t>
      </w:r>
    </w:p>
    <w:p w14:paraId="6AF883E0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98 - 99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Law School Self-Study Comm. For ABA Re-accreditation</w:t>
      </w:r>
    </w:p>
    <w:p w14:paraId="5AE82B46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97 - 00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 (Chair, 99-00), Committee on Faculty Rights and Responsibilities</w:t>
      </w:r>
    </w:p>
    <w:p w14:paraId="17D102DC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89 - 91, 95 - 04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Human Subjects Committee (“IRB”), Center for Health Sciences</w:t>
      </w:r>
    </w:p>
    <w:p w14:paraId="48677103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92 - 94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All-Campus Committee (oversight of human subjects' protections)</w:t>
      </w:r>
    </w:p>
    <w:p w14:paraId="436757AE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89 - 95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Faculty Advisor, Wisconsin Health Law Association </w:t>
      </w:r>
    </w:p>
    <w:p w14:paraId="6E9B9503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89, 90, 93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Univ. of Wisconsin Biotechnology Center Faculty Advisory Comm.</w:t>
      </w:r>
    </w:p>
    <w:p w14:paraId="378ADD9A" w14:textId="46F60A35" w:rsidR="001F2893" w:rsidRPr="00611EC9" w:rsidRDefault="00846022" w:rsidP="009221C4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89-91, 93-95</w:t>
      </w:r>
      <w:r w:rsidRPr="002F0296">
        <w:rPr>
          <w:rFonts w:asciiTheme="majorHAnsi" w:hAnsiTheme="majorHAnsi" w:cstheme="majorHAnsi"/>
          <w:sz w:val="22"/>
          <w:szCs w:val="22"/>
        </w:rPr>
        <w:tab/>
        <w:t>University of Wisconsin Hospital Ethics Committee</w:t>
      </w:r>
      <w:r w:rsidRPr="00611EC9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5642134" w14:textId="77777777" w:rsidR="001F2893" w:rsidRPr="00611EC9" w:rsidRDefault="001F2893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sectPr w:rsidR="001F2893" w:rsidRPr="00611EC9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725A" w14:textId="77777777" w:rsidR="008A7DA8" w:rsidRDefault="008A7DA8" w:rsidP="00962BBF">
      <w:r>
        <w:separator/>
      </w:r>
    </w:p>
  </w:endnote>
  <w:endnote w:type="continuationSeparator" w:id="0">
    <w:p w14:paraId="40A5F415" w14:textId="77777777" w:rsidR="008A7DA8" w:rsidRDefault="008A7DA8" w:rsidP="0096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3B46" w14:textId="4C950B3B" w:rsidR="00E41A3A" w:rsidRDefault="00E41A3A" w:rsidP="00962BBF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Pr="0053662D">
      <w:rPr>
        <w:b/>
        <w:bCs/>
        <w:noProof/>
      </w:rPr>
      <w:t>13</w:t>
    </w:r>
    <w:r>
      <w:fldChar w:fldCharType="end"/>
    </w:r>
    <w:r>
      <w:rPr>
        <w:b/>
        <w:bCs/>
      </w:rPr>
      <w:t xml:space="preserve"> | </w:t>
    </w:r>
    <w:r w:rsidRPr="00962BBF">
      <w:rPr>
        <w:color w:val="808080"/>
        <w:spacing w:val="60"/>
      </w:rPr>
      <w:t>Page</w:t>
    </w:r>
  </w:p>
  <w:p w14:paraId="77B8AF6A" w14:textId="77777777" w:rsidR="00E41A3A" w:rsidRDefault="00E41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0722" w14:textId="77777777" w:rsidR="008A7DA8" w:rsidRDefault="008A7DA8" w:rsidP="00962BBF">
      <w:r>
        <w:separator/>
      </w:r>
    </w:p>
  </w:footnote>
  <w:footnote w:type="continuationSeparator" w:id="0">
    <w:p w14:paraId="2E16C01C" w14:textId="77777777" w:rsidR="008A7DA8" w:rsidRDefault="008A7DA8" w:rsidP="0096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90A"/>
    <w:multiLevelType w:val="hybridMultilevel"/>
    <w:tmpl w:val="EA36BAAE"/>
    <w:lvl w:ilvl="0" w:tplc="6B1228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1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ED"/>
    <w:rsid w:val="0000130C"/>
    <w:rsid w:val="00014CD2"/>
    <w:rsid w:val="00032359"/>
    <w:rsid w:val="00035989"/>
    <w:rsid w:val="000450CF"/>
    <w:rsid w:val="0004600F"/>
    <w:rsid w:val="00047DBE"/>
    <w:rsid w:val="00052B26"/>
    <w:rsid w:val="00065A3F"/>
    <w:rsid w:val="000720BB"/>
    <w:rsid w:val="00077F57"/>
    <w:rsid w:val="000B1F6D"/>
    <w:rsid w:val="000D2FE2"/>
    <w:rsid w:val="000D59B2"/>
    <w:rsid w:val="000D65E5"/>
    <w:rsid w:val="000F53BB"/>
    <w:rsid w:val="00123D52"/>
    <w:rsid w:val="00135231"/>
    <w:rsid w:val="001441E1"/>
    <w:rsid w:val="001462DD"/>
    <w:rsid w:val="00152A46"/>
    <w:rsid w:val="00153260"/>
    <w:rsid w:val="001624B4"/>
    <w:rsid w:val="00170AC7"/>
    <w:rsid w:val="00177E40"/>
    <w:rsid w:val="0018075E"/>
    <w:rsid w:val="00184D0D"/>
    <w:rsid w:val="0018712F"/>
    <w:rsid w:val="001960A0"/>
    <w:rsid w:val="001A48DE"/>
    <w:rsid w:val="001B4429"/>
    <w:rsid w:val="001B7262"/>
    <w:rsid w:val="001C1EFC"/>
    <w:rsid w:val="001C2BB3"/>
    <w:rsid w:val="001D383E"/>
    <w:rsid w:val="001F2893"/>
    <w:rsid w:val="00205C02"/>
    <w:rsid w:val="002322A6"/>
    <w:rsid w:val="00250159"/>
    <w:rsid w:val="002529F7"/>
    <w:rsid w:val="00254EC6"/>
    <w:rsid w:val="00266997"/>
    <w:rsid w:val="00277A42"/>
    <w:rsid w:val="00280610"/>
    <w:rsid w:val="002843DE"/>
    <w:rsid w:val="002B26B6"/>
    <w:rsid w:val="002D3A08"/>
    <w:rsid w:val="002D6826"/>
    <w:rsid w:val="002F0296"/>
    <w:rsid w:val="00312F30"/>
    <w:rsid w:val="003148FD"/>
    <w:rsid w:val="0032058F"/>
    <w:rsid w:val="00340C6F"/>
    <w:rsid w:val="00345F2E"/>
    <w:rsid w:val="0034654D"/>
    <w:rsid w:val="0034665A"/>
    <w:rsid w:val="0034745B"/>
    <w:rsid w:val="003528DE"/>
    <w:rsid w:val="00353527"/>
    <w:rsid w:val="00355018"/>
    <w:rsid w:val="00370D92"/>
    <w:rsid w:val="00380C52"/>
    <w:rsid w:val="00385659"/>
    <w:rsid w:val="003B1851"/>
    <w:rsid w:val="003C0248"/>
    <w:rsid w:val="003C0E3B"/>
    <w:rsid w:val="003D69A3"/>
    <w:rsid w:val="003F7052"/>
    <w:rsid w:val="003F7B4B"/>
    <w:rsid w:val="00403648"/>
    <w:rsid w:val="00415AAE"/>
    <w:rsid w:val="00420109"/>
    <w:rsid w:val="00420AA9"/>
    <w:rsid w:val="0042246E"/>
    <w:rsid w:val="004418FB"/>
    <w:rsid w:val="00452633"/>
    <w:rsid w:val="0045635E"/>
    <w:rsid w:val="00456453"/>
    <w:rsid w:val="00456490"/>
    <w:rsid w:val="004C6C70"/>
    <w:rsid w:val="004E55FA"/>
    <w:rsid w:val="004E6617"/>
    <w:rsid w:val="004F0394"/>
    <w:rsid w:val="004F0555"/>
    <w:rsid w:val="00512B7B"/>
    <w:rsid w:val="0051645A"/>
    <w:rsid w:val="005176F9"/>
    <w:rsid w:val="0053561E"/>
    <w:rsid w:val="0053662D"/>
    <w:rsid w:val="0054399C"/>
    <w:rsid w:val="00550C9E"/>
    <w:rsid w:val="00583757"/>
    <w:rsid w:val="005A2BF7"/>
    <w:rsid w:val="005E1069"/>
    <w:rsid w:val="005F455E"/>
    <w:rsid w:val="00601843"/>
    <w:rsid w:val="00611EC9"/>
    <w:rsid w:val="006176D4"/>
    <w:rsid w:val="00621464"/>
    <w:rsid w:val="00621A18"/>
    <w:rsid w:val="0063249E"/>
    <w:rsid w:val="0066348D"/>
    <w:rsid w:val="00670EF1"/>
    <w:rsid w:val="00673F86"/>
    <w:rsid w:val="00680CC0"/>
    <w:rsid w:val="006B179C"/>
    <w:rsid w:val="006B4BB4"/>
    <w:rsid w:val="006B5D71"/>
    <w:rsid w:val="006C45ED"/>
    <w:rsid w:val="006D34A7"/>
    <w:rsid w:val="006F62A6"/>
    <w:rsid w:val="007022FF"/>
    <w:rsid w:val="00703E6F"/>
    <w:rsid w:val="00705356"/>
    <w:rsid w:val="00736A8A"/>
    <w:rsid w:val="00740E9F"/>
    <w:rsid w:val="00741258"/>
    <w:rsid w:val="00757ABE"/>
    <w:rsid w:val="0076167D"/>
    <w:rsid w:val="00765350"/>
    <w:rsid w:val="007774B4"/>
    <w:rsid w:val="00786910"/>
    <w:rsid w:val="0079049A"/>
    <w:rsid w:val="007A209A"/>
    <w:rsid w:val="007A42B1"/>
    <w:rsid w:val="007A6420"/>
    <w:rsid w:val="007A6519"/>
    <w:rsid w:val="007B231A"/>
    <w:rsid w:val="007C2173"/>
    <w:rsid w:val="007C65A2"/>
    <w:rsid w:val="007C7257"/>
    <w:rsid w:val="007D2F72"/>
    <w:rsid w:val="007D476D"/>
    <w:rsid w:val="007E3970"/>
    <w:rsid w:val="007F6144"/>
    <w:rsid w:val="007F680D"/>
    <w:rsid w:val="007F7F1C"/>
    <w:rsid w:val="0080598A"/>
    <w:rsid w:val="00823F43"/>
    <w:rsid w:val="00823FCD"/>
    <w:rsid w:val="00825F19"/>
    <w:rsid w:val="00830743"/>
    <w:rsid w:val="00846022"/>
    <w:rsid w:val="00852CEF"/>
    <w:rsid w:val="00861472"/>
    <w:rsid w:val="008726D8"/>
    <w:rsid w:val="00883698"/>
    <w:rsid w:val="00885CA1"/>
    <w:rsid w:val="008A0A47"/>
    <w:rsid w:val="008A2514"/>
    <w:rsid w:val="008A33B7"/>
    <w:rsid w:val="008A7DA8"/>
    <w:rsid w:val="008B5DDC"/>
    <w:rsid w:val="008C39B2"/>
    <w:rsid w:val="008C4C0C"/>
    <w:rsid w:val="008D4FB9"/>
    <w:rsid w:val="008F263C"/>
    <w:rsid w:val="008F32E8"/>
    <w:rsid w:val="008F6152"/>
    <w:rsid w:val="00901CED"/>
    <w:rsid w:val="009020CB"/>
    <w:rsid w:val="009049E3"/>
    <w:rsid w:val="009221C4"/>
    <w:rsid w:val="00932A96"/>
    <w:rsid w:val="00936C94"/>
    <w:rsid w:val="0095195A"/>
    <w:rsid w:val="00952893"/>
    <w:rsid w:val="00953153"/>
    <w:rsid w:val="009600F9"/>
    <w:rsid w:val="00962BBF"/>
    <w:rsid w:val="009776EC"/>
    <w:rsid w:val="00977D3F"/>
    <w:rsid w:val="009872CB"/>
    <w:rsid w:val="009B4380"/>
    <w:rsid w:val="00A00EBC"/>
    <w:rsid w:val="00A05209"/>
    <w:rsid w:val="00A3336D"/>
    <w:rsid w:val="00A418DA"/>
    <w:rsid w:val="00A42BC6"/>
    <w:rsid w:val="00A47BCA"/>
    <w:rsid w:val="00A61B82"/>
    <w:rsid w:val="00A61BD4"/>
    <w:rsid w:val="00A701B4"/>
    <w:rsid w:val="00A7787D"/>
    <w:rsid w:val="00A80E59"/>
    <w:rsid w:val="00A87266"/>
    <w:rsid w:val="00AB67CD"/>
    <w:rsid w:val="00AD3EE6"/>
    <w:rsid w:val="00AF364D"/>
    <w:rsid w:val="00AF76FD"/>
    <w:rsid w:val="00B03151"/>
    <w:rsid w:val="00B06817"/>
    <w:rsid w:val="00B13ACA"/>
    <w:rsid w:val="00B21F55"/>
    <w:rsid w:val="00B26B25"/>
    <w:rsid w:val="00B3218F"/>
    <w:rsid w:val="00B43D59"/>
    <w:rsid w:val="00B460A2"/>
    <w:rsid w:val="00B51779"/>
    <w:rsid w:val="00B56A24"/>
    <w:rsid w:val="00B73361"/>
    <w:rsid w:val="00B8079A"/>
    <w:rsid w:val="00B82292"/>
    <w:rsid w:val="00B859E9"/>
    <w:rsid w:val="00BA2822"/>
    <w:rsid w:val="00BA5604"/>
    <w:rsid w:val="00BC1921"/>
    <w:rsid w:val="00BC388B"/>
    <w:rsid w:val="00BC5B9D"/>
    <w:rsid w:val="00BC6447"/>
    <w:rsid w:val="00BD1039"/>
    <w:rsid w:val="00BD2379"/>
    <w:rsid w:val="00BE442C"/>
    <w:rsid w:val="00BE50DA"/>
    <w:rsid w:val="00BE5BE1"/>
    <w:rsid w:val="00BF5743"/>
    <w:rsid w:val="00C074A9"/>
    <w:rsid w:val="00C14DFC"/>
    <w:rsid w:val="00C159F9"/>
    <w:rsid w:val="00C20A98"/>
    <w:rsid w:val="00C23C75"/>
    <w:rsid w:val="00C302A1"/>
    <w:rsid w:val="00C35F12"/>
    <w:rsid w:val="00C408F7"/>
    <w:rsid w:val="00C45E72"/>
    <w:rsid w:val="00C54AC3"/>
    <w:rsid w:val="00C6535B"/>
    <w:rsid w:val="00C6649A"/>
    <w:rsid w:val="00C70212"/>
    <w:rsid w:val="00CA2B12"/>
    <w:rsid w:val="00CA3044"/>
    <w:rsid w:val="00CB2BE2"/>
    <w:rsid w:val="00CD01DF"/>
    <w:rsid w:val="00CD4C12"/>
    <w:rsid w:val="00CE2529"/>
    <w:rsid w:val="00CE5666"/>
    <w:rsid w:val="00D15130"/>
    <w:rsid w:val="00D176AF"/>
    <w:rsid w:val="00D2511F"/>
    <w:rsid w:val="00D302CC"/>
    <w:rsid w:val="00D44880"/>
    <w:rsid w:val="00D544C6"/>
    <w:rsid w:val="00D92750"/>
    <w:rsid w:val="00DB697E"/>
    <w:rsid w:val="00DC328A"/>
    <w:rsid w:val="00DC7181"/>
    <w:rsid w:val="00DD2D69"/>
    <w:rsid w:val="00DD3B2A"/>
    <w:rsid w:val="00DE6991"/>
    <w:rsid w:val="00DE78CD"/>
    <w:rsid w:val="00DF28CF"/>
    <w:rsid w:val="00E06232"/>
    <w:rsid w:val="00E15A49"/>
    <w:rsid w:val="00E345A9"/>
    <w:rsid w:val="00E41A3A"/>
    <w:rsid w:val="00E61A7F"/>
    <w:rsid w:val="00EB4B88"/>
    <w:rsid w:val="00EC3D1E"/>
    <w:rsid w:val="00EE6AA2"/>
    <w:rsid w:val="00EF44CD"/>
    <w:rsid w:val="00EF4BEB"/>
    <w:rsid w:val="00F21008"/>
    <w:rsid w:val="00F2799D"/>
    <w:rsid w:val="00F418A7"/>
    <w:rsid w:val="00F60C4C"/>
    <w:rsid w:val="00F61C2C"/>
    <w:rsid w:val="00F720B9"/>
    <w:rsid w:val="00F72AD6"/>
    <w:rsid w:val="00F72EA2"/>
    <w:rsid w:val="00F85BFE"/>
    <w:rsid w:val="00FA3604"/>
    <w:rsid w:val="00FA5499"/>
    <w:rsid w:val="00FB5916"/>
    <w:rsid w:val="00FC1ED8"/>
    <w:rsid w:val="00FD0852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9D962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B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62BB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62B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62B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2BBF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DefaultParagraphFont"/>
    <w:rsid w:val="00DD3B2A"/>
  </w:style>
  <w:style w:type="character" w:styleId="CommentReference">
    <w:name w:val="annotation reference"/>
    <w:basedOn w:val="DefaultParagraphFont"/>
    <w:uiPriority w:val="99"/>
    <w:semiHidden/>
    <w:unhideWhenUsed/>
    <w:rsid w:val="007C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173"/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173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2843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4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manschool.org/facultypubs/womenshealthcarere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plomacy.org/perspective/2022/taking-action-safeguard-bioscience-and-protect-against-future-global-biologic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cslaw.org/node/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6709</Words>
  <Characters>38245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5211C Law Building</vt:lpstr>
    </vt:vector>
  </TitlesOfParts>
  <Company>Law Library Computer Lab</Company>
  <LinksUpToDate>false</LinksUpToDate>
  <CharactersWithSpaces>44865</CharactersWithSpaces>
  <SharedDoc>false</SharedDoc>
  <HLinks>
    <vt:vector size="12" baseType="variant"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http://www.acslaw.org/node/4214</vt:lpwstr>
      </vt:variant>
      <vt:variant>
        <vt:lpwstr/>
      </vt:variant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http://www.mailmanschool.org/facultypubs/womenshealthcarereform.pdf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5211C Law Building</dc:title>
  <dc:subject/>
  <dc:creator>chaa1</dc:creator>
  <cp:keywords/>
  <dc:description/>
  <cp:lastModifiedBy>R. Alta Charo</cp:lastModifiedBy>
  <cp:revision>2</cp:revision>
  <dcterms:created xsi:type="dcterms:W3CDTF">2026-04-22T16:08:00Z</dcterms:created>
  <dcterms:modified xsi:type="dcterms:W3CDTF">2026-04-22T16:08:00Z</dcterms:modified>
</cp:coreProperties>
</file>